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5B9" w:rsidRPr="00C705B9" w:rsidRDefault="00C705B9" w:rsidP="00C705B9">
      <w:pPr>
        <w:jc w:val="right"/>
        <w:rPr>
          <w:rFonts w:ascii="ＭＳ Ｐ明朝" w:eastAsia="ＭＳ Ｐ明朝" w:hAnsi="ＭＳ Ｐ明朝"/>
          <w:sz w:val="28"/>
          <w:szCs w:val="28"/>
        </w:rPr>
      </w:pPr>
      <w:r w:rsidRPr="00C705B9">
        <w:rPr>
          <w:rFonts w:ascii="ＭＳ Ｐ明朝" w:eastAsia="ＭＳ Ｐ明朝" w:hAnsi="ＭＳ Ｐ明朝"/>
          <w:sz w:val="28"/>
          <w:szCs w:val="28"/>
        </w:rPr>
        <w:tab/>
      </w:r>
      <w:r w:rsidRPr="00C705B9">
        <w:rPr>
          <w:rFonts w:ascii="ＭＳ Ｐ明朝" w:eastAsia="ＭＳ Ｐ明朝" w:hAnsi="ＭＳ Ｐ明朝" w:hint="eastAsia"/>
          <w:sz w:val="28"/>
          <w:szCs w:val="28"/>
          <w:bdr w:val="single" w:sz="4" w:space="0" w:color="auto"/>
        </w:rPr>
        <w:t>全国社会福祉法人経営者協議会の</w:t>
      </w:r>
      <w:r w:rsidRPr="00C705B9">
        <w:rPr>
          <w:rFonts w:ascii="ＭＳ Ｐ明朝" w:eastAsia="ＭＳ Ｐ明朝" w:hAnsi="ＭＳ Ｐ明朝"/>
          <w:sz w:val="28"/>
          <w:szCs w:val="28"/>
          <w:bdr w:val="single" w:sz="4" w:space="0" w:color="auto"/>
        </w:rPr>
        <w:t>例</w:t>
      </w:r>
    </w:p>
    <w:p w:rsidR="00CD3420" w:rsidRPr="00C705B9" w:rsidRDefault="00CB18C6" w:rsidP="00CD3420">
      <w:pPr>
        <w:jc w:val="center"/>
        <w:rPr>
          <w:rFonts w:ascii="ＭＳ Ｐ明朝" w:eastAsia="ＭＳ Ｐ明朝" w:hAnsi="ＭＳ Ｐ明朝"/>
          <w:b w:val="0"/>
          <w:sz w:val="28"/>
          <w:szCs w:val="28"/>
        </w:rPr>
      </w:pPr>
      <w:r>
        <w:rPr>
          <w:rFonts w:ascii="ＭＳ Ｐ明朝" w:eastAsia="ＭＳ Ｐ明朝" w:hAnsi="ＭＳ Ｐ明朝" w:hint="eastAsia"/>
          <w:b w:val="0"/>
          <w:sz w:val="28"/>
          <w:szCs w:val="28"/>
        </w:rPr>
        <w:t>Ⅰ－</w:t>
      </w:r>
      <w:r w:rsidR="00A01DF2">
        <w:rPr>
          <w:rFonts w:ascii="ＭＳ Ｐ明朝" w:eastAsia="ＭＳ Ｐ明朝" w:hAnsi="ＭＳ Ｐ明朝" w:hint="eastAsia"/>
          <w:b w:val="0"/>
          <w:sz w:val="28"/>
          <w:szCs w:val="28"/>
        </w:rPr>
        <w:t>６</w:t>
      </w:r>
      <w:r>
        <w:rPr>
          <w:rFonts w:ascii="ＭＳ Ｐ明朝" w:eastAsia="ＭＳ Ｐ明朝" w:hAnsi="ＭＳ Ｐ明朝" w:hint="eastAsia"/>
          <w:b w:val="0"/>
          <w:sz w:val="28"/>
          <w:szCs w:val="28"/>
        </w:rPr>
        <w:t xml:space="preserve">　</w:t>
      </w:r>
      <w:r w:rsidR="00CD3420" w:rsidRPr="00C705B9">
        <w:rPr>
          <w:rFonts w:ascii="ＭＳ Ｐ明朝" w:eastAsia="ＭＳ Ｐ明朝" w:hAnsi="ＭＳ Ｐ明朝" w:hint="eastAsia"/>
          <w:b w:val="0"/>
          <w:sz w:val="28"/>
          <w:szCs w:val="28"/>
        </w:rPr>
        <w:t>平成29年版　社会福祉法人モデル経理規程</w:t>
      </w:r>
    </w:p>
    <w:p w:rsidR="00CD3420" w:rsidRPr="00C705B9" w:rsidRDefault="00CD3420" w:rsidP="00CD3420">
      <w:pPr>
        <w:jc w:val="center"/>
        <w:rPr>
          <w:rFonts w:ascii="ＭＳ Ｐ明朝" w:eastAsia="ＭＳ Ｐ明朝" w:hAnsi="ＭＳ Ｐ明朝"/>
          <w:b w:val="0"/>
          <w:sz w:val="28"/>
          <w:szCs w:val="28"/>
        </w:rPr>
      </w:pPr>
      <w:r w:rsidRPr="00C705B9">
        <w:rPr>
          <w:rFonts w:ascii="ＭＳ Ｐ明朝" w:eastAsia="ＭＳ Ｐ明朝" w:hAnsi="ＭＳ Ｐ明朝" w:hint="eastAsia"/>
          <w:b w:val="0"/>
          <w:sz w:val="28"/>
          <w:szCs w:val="28"/>
        </w:rPr>
        <w:t>（平成29年4月1日施行）</w:t>
      </w:r>
    </w:p>
    <w:p w:rsidR="00CD3420" w:rsidRPr="00A21D43" w:rsidRDefault="00CD3420" w:rsidP="00CD3420">
      <w:pPr>
        <w:jc w:val="right"/>
        <w:rPr>
          <w:rFonts w:ascii="ＭＳ Ｐ明朝" w:eastAsia="ＭＳ Ｐ明朝" w:hAnsi="ＭＳ Ｐ明朝"/>
          <w:sz w:val="32"/>
        </w:rPr>
      </w:pPr>
    </w:p>
    <w:p w:rsidR="00CD3420" w:rsidRPr="00A21D43" w:rsidRDefault="00CD3420" w:rsidP="00CD3420">
      <w:pPr>
        <w:jc w:val="right"/>
        <w:rPr>
          <w:rFonts w:ascii="ＭＳ Ｐ明朝" w:eastAsia="ＭＳ Ｐ明朝" w:hAnsi="ＭＳ Ｐ明朝"/>
          <w:b w:val="0"/>
          <w:sz w:val="24"/>
        </w:rPr>
      </w:pPr>
      <w:r w:rsidRPr="00A21D43">
        <w:rPr>
          <w:rFonts w:ascii="ＭＳ Ｐ明朝" w:eastAsia="ＭＳ Ｐ明朝" w:hAnsi="ＭＳ Ｐ明朝" w:hint="eastAsia"/>
          <w:b w:val="0"/>
          <w:sz w:val="24"/>
        </w:rPr>
        <w:t>全国社会福祉法人経営者協議会</w:t>
      </w:r>
    </w:p>
    <w:p w:rsidR="00CD3420" w:rsidRPr="00A21D43" w:rsidRDefault="00CD3420" w:rsidP="00CD3420">
      <w:pPr>
        <w:jc w:val="right"/>
        <w:rPr>
          <w:rFonts w:ascii="ＭＳ Ｐ明朝" w:eastAsia="ＭＳ Ｐ明朝" w:hAnsi="ＭＳ Ｐ明朝"/>
          <w:b w:val="0"/>
          <w:sz w:val="24"/>
        </w:rPr>
      </w:pPr>
      <w:r w:rsidRPr="00A21D43">
        <w:rPr>
          <w:rFonts w:ascii="ＭＳ Ｐ明朝" w:eastAsia="ＭＳ Ｐ明朝" w:hAnsi="ＭＳ Ｐ明朝" w:hint="eastAsia"/>
          <w:b w:val="0"/>
          <w:sz w:val="32"/>
        </w:rPr>
        <w:t xml:space="preserve">　　　　　　　　　　　　　　　　　</w:t>
      </w:r>
      <w:r w:rsidRPr="00A21D43">
        <w:rPr>
          <w:rFonts w:ascii="ＭＳ Ｐ明朝" w:eastAsia="ＭＳ Ｐ明朝" w:hAnsi="ＭＳ Ｐ明朝" w:hint="eastAsia"/>
          <w:b w:val="0"/>
          <w:sz w:val="24"/>
        </w:rPr>
        <w:t>平成29年</w:t>
      </w:r>
      <w:r>
        <w:rPr>
          <w:rFonts w:ascii="ＭＳ Ｐ明朝" w:eastAsia="ＭＳ Ｐ明朝" w:hAnsi="ＭＳ Ｐ明朝" w:hint="eastAsia"/>
          <w:b w:val="0"/>
          <w:sz w:val="24"/>
        </w:rPr>
        <w:t>3月</w:t>
      </w:r>
      <w:r w:rsidR="00AF185B">
        <w:rPr>
          <w:rFonts w:ascii="ＭＳ Ｐ明朝" w:eastAsia="ＭＳ Ｐ明朝" w:hAnsi="ＭＳ Ｐ明朝" w:hint="eastAsia"/>
          <w:b w:val="0"/>
          <w:sz w:val="24"/>
        </w:rPr>
        <w:t>15</w:t>
      </w:r>
      <w:r w:rsidRPr="00A21D43">
        <w:rPr>
          <w:rFonts w:ascii="ＭＳ Ｐ明朝" w:eastAsia="ＭＳ Ｐ明朝" w:hAnsi="ＭＳ Ｐ明朝" w:hint="eastAsia"/>
          <w:b w:val="0"/>
          <w:sz w:val="24"/>
        </w:rPr>
        <w:t>日</w:t>
      </w:r>
    </w:p>
    <w:p w:rsidR="00CD3420" w:rsidRPr="009F6664" w:rsidRDefault="00CD3420" w:rsidP="00CD3420">
      <w:pPr>
        <w:rPr>
          <w:rFonts w:ascii="ＭＳ Ｐ明朝" w:eastAsia="ＭＳ Ｐ明朝" w:hAnsi="ＭＳ Ｐ明朝"/>
        </w:rPr>
      </w:pPr>
    </w:p>
    <w:p w:rsidR="00CD3420" w:rsidRPr="00A21D43" w:rsidRDefault="00CD3420" w:rsidP="00CD3420">
      <w:pPr>
        <w:rPr>
          <w:rFonts w:ascii="ＭＳ Ｐ明朝" w:eastAsia="ＭＳ Ｐ明朝" w:hAnsi="ＭＳ Ｐ明朝"/>
        </w:rPr>
      </w:pPr>
    </w:p>
    <w:p w:rsidR="00CD3420" w:rsidRPr="00A21D43" w:rsidRDefault="00CD3420" w:rsidP="00CD3420">
      <w:pPr>
        <w:jc w:val="center"/>
        <w:rPr>
          <w:rFonts w:ascii="ＭＳ Ｐ明朝" w:eastAsia="ＭＳ Ｐ明朝" w:hAnsi="ＭＳ Ｐ明朝"/>
          <w:b w:val="0"/>
          <w:sz w:val="24"/>
        </w:rPr>
      </w:pPr>
      <w:r w:rsidRPr="00A21D43">
        <w:rPr>
          <w:rFonts w:ascii="ＭＳ Ｐ明朝" w:eastAsia="ＭＳ Ｐ明朝" w:hAnsi="ＭＳ Ｐ明朝" w:hint="eastAsia"/>
          <w:b w:val="0"/>
          <w:sz w:val="24"/>
        </w:rPr>
        <w:t>目　次</w:t>
      </w:r>
    </w:p>
    <w:p w:rsidR="00CD3420" w:rsidRPr="004C1AA6" w:rsidRDefault="00CD3420" w:rsidP="00CD3420">
      <w:pPr>
        <w:jc w:val="left"/>
        <w:rPr>
          <w:rFonts w:ascii="ＭＳ 明朝" w:eastAsia="ＭＳ 明朝" w:hAnsi="Courier New"/>
        </w:rPr>
      </w:pP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第１章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総則（第1</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－第９条）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第２章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勘定科目及び帳簿（第10</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－第14条）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第３章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予算（第15</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－第21条）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第４章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出納（第22条－第32条)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第５章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資産・負債の管理（第33条－第37条)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第６章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財務及び有価証券の管理（第38</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－第43条）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第７章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棚卸資産の管理（第44</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－第46条）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第８章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固定資産の管理（第47</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－第55条）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第９章</w:t>
      </w:r>
      <w:r>
        <w:rPr>
          <w:rFonts w:ascii="ＭＳ Ｐ明朝" w:eastAsia="ＭＳ Ｐ明朝" w:hAnsi="Courier New" w:hint="eastAsia"/>
          <w:b w:val="0"/>
          <w:sz w:val="22"/>
          <w:szCs w:val="22"/>
        </w:rPr>
        <w:t xml:space="preserve">　　</w:t>
      </w:r>
      <w:r w:rsidRPr="004866F8">
        <w:rPr>
          <w:rFonts w:ascii="ＭＳ Ｐ明朝" w:eastAsia="ＭＳ Ｐ明朝" w:hAnsi="Courier New" w:hint="eastAsia"/>
          <w:b w:val="0"/>
          <w:sz w:val="22"/>
          <w:szCs w:val="22"/>
        </w:rPr>
        <w:t>引当金（第56</w:t>
      </w:r>
      <w:r>
        <w:rPr>
          <w:rFonts w:ascii="ＭＳ Ｐ明朝" w:eastAsia="ＭＳ Ｐ明朝" w:hAnsi="Courier New" w:hint="eastAsia"/>
          <w:b w:val="0"/>
          <w:sz w:val="22"/>
          <w:szCs w:val="22"/>
        </w:rPr>
        <w:t>条</w:t>
      </w:r>
      <w:r w:rsidRPr="004866F8">
        <w:rPr>
          <w:rFonts w:ascii="ＭＳ Ｐ明朝" w:eastAsia="ＭＳ Ｐ明朝" w:hAnsi="Courier New" w:hint="eastAsia"/>
          <w:b w:val="0"/>
          <w:sz w:val="22"/>
          <w:szCs w:val="22"/>
        </w:rPr>
        <w:t>－第58条）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第10章 決算（第59条－第68条）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 xml:space="preserve">第11章 内部監査及び任意監査（第69条－第70条）　　</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第12章 契約（第71条－第77条）</w:t>
      </w:r>
    </w:p>
    <w:p w:rsidR="00CD3420" w:rsidRPr="004866F8" w:rsidRDefault="00CD3420" w:rsidP="00CD3420">
      <w:pPr>
        <w:rPr>
          <w:rFonts w:ascii="ＭＳ Ｐ明朝" w:eastAsia="ＭＳ Ｐ明朝" w:hAnsi="Courier New"/>
          <w:b w:val="0"/>
          <w:sz w:val="22"/>
          <w:szCs w:val="22"/>
        </w:rPr>
      </w:pPr>
      <w:r w:rsidRPr="004866F8">
        <w:rPr>
          <w:rFonts w:ascii="ＭＳ Ｐ明朝" w:eastAsia="ＭＳ Ｐ明朝" w:hAnsi="Courier New" w:hint="eastAsia"/>
          <w:b w:val="0"/>
          <w:sz w:val="22"/>
          <w:szCs w:val="22"/>
        </w:rPr>
        <w:t>第13</w:t>
      </w:r>
      <w:r>
        <w:rPr>
          <w:rFonts w:ascii="ＭＳ Ｐ明朝" w:eastAsia="ＭＳ Ｐ明朝" w:hAnsi="Courier New" w:hint="eastAsia"/>
          <w:b w:val="0"/>
          <w:sz w:val="22"/>
          <w:szCs w:val="22"/>
        </w:rPr>
        <w:t xml:space="preserve">章 </w:t>
      </w:r>
      <w:r w:rsidRPr="004866F8">
        <w:rPr>
          <w:rFonts w:ascii="ＭＳ Ｐ明朝" w:eastAsia="ＭＳ Ｐ明朝" w:hAnsi="Courier New" w:hint="eastAsia"/>
          <w:b w:val="0"/>
          <w:sz w:val="22"/>
          <w:szCs w:val="22"/>
        </w:rPr>
        <w:t>社会福祉充実計画（第78条－第79条）</w:t>
      </w:r>
    </w:p>
    <w:p w:rsidR="00CD3420" w:rsidRPr="004866F8" w:rsidRDefault="00CD3420" w:rsidP="00CD3420">
      <w:pPr>
        <w:rPr>
          <w:rFonts w:ascii="ＭＳ 明朝" w:eastAsia="ＭＳ 明朝" w:hAnsi="Courier New"/>
          <w:b w:val="0"/>
          <w:sz w:val="22"/>
          <w:szCs w:val="22"/>
        </w:rPr>
      </w:pPr>
      <w:r w:rsidRPr="004866F8">
        <w:rPr>
          <w:rFonts w:ascii="ＭＳ 明朝" w:eastAsia="ＭＳ 明朝" w:hAnsi="Courier New" w:hint="eastAsia"/>
          <w:b w:val="0"/>
          <w:sz w:val="22"/>
          <w:szCs w:val="22"/>
        </w:rPr>
        <w:t>附　則</w:t>
      </w:r>
    </w:p>
    <w:p w:rsidR="00CD3420" w:rsidRPr="008D2518" w:rsidRDefault="00CD3420" w:rsidP="00CD3420">
      <w:pPr>
        <w:pStyle w:val="a3"/>
        <w:rPr>
          <w:b w:val="0"/>
        </w:rPr>
      </w:pPr>
    </w:p>
    <w:p w:rsidR="00CD3420" w:rsidRPr="008D2518" w:rsidRDefault="00CD3420" w:rsidP="00CD3420">
      <w:pPr>
        <w:pStyle w:val="a3"/>
        <w:rPr>
          <w:b w:val="0"/>
        </w:rPr>
      </w:pPr>
    </w:p>
    <w:p w:rsidR="00CD3420" w:rsidRDefault="00CD3420" w:rsidP="00CD3420">
      <w:pPr>
        <w:pStyle w:val="a3"/>
        <w:jc w:val="center"/>
        <w:rPr>
          <w:b w:val="0"/>
        </w:rPr>
      </w:pPr>
    </w:p>
    <w:p w:rsidR="00CD3420" w:rsidRDefault="00CD3420" w:rsidP="00CD3420">
      <w:pPr>
        <w:pStyle w:val="a3"/>
        <w:jc w:val="center"/>
        <w:rPr>
          <w:b w:val="0"/>
        </w:rPr>
      </w:pPr>
    </w:p>
    <w:p w:rsidR="00CD3420" w:rsidRDefault="00CD3420" w:rsidP="00CD3420">
      <w:pPr>
        <w:pStyle w:val="a3"/>
        <w:jc w:val="center"/>
        <w:rPr>
          <w:b w:val="0"/>
        </w:rPr>
      </w:pPr>
    </w:p>
    <w:p w:rsidR="00CD3420" w:rsidRDefault="00CD3420" w:rsidP="00CD3420">
      <w:pPr>
        <w:pStyle w:val="a3"/>
        <w:jc w:val="center"/>
        <w:rPr>
          <w:b w:val="0"/>
        </w:rPr>
      </w:pPr>
    </w:p>
    <w:p w:rsidR="00CD3420" w:rsidRDefault="00CD3420" w:rsidP="00CD3420">
      <w:pPr>
        <w:pStyle w:val="a3"/>
        <w:jc w:val="center"/>
        <w:rPr>
          <w:b w:val="0"/>
        </w:rPr>
      </w:pPr>
    </w:p>
    <w:p w:rsidR="00CD3420" w:rsidRPr="008D2518" w:rsidRDefault="00CD3420" w:rsidP="00CD3420">
      <w:pPr>
        <w:pStyle w:val="a3"/>
        <w:jc w:val="center"/>
        <w:rPr>
          <w:b w:val="0"/>
        </w:rPr>
      </w:pPr>
    </w:p>
    <w:p w:rsidR="00CD3420" w:rsidRDefault="00CD3420" w:rsidP="00CD3420">
      <w:pPr>
        <w:rPr>
          <w:rFonts w:ascii="ＭＳ 明朝" w:eastAsia="ＭＳ 明朝" w:hAnsi="Courier New"/>
        </w:rPr>
      </w:pPr>
    </w:p>
    <w:p w:rsidR="00CD3420" w:rsidRPr="004C732C" w:rsidRDefault="00CD3420" w:rsidP="00CD3420">
      <w:pPr>
        <w:jc w:val="center"/>
        <w:rPr>
          <w:rFonts w:ascii="ＭＳ Ｐ明朝" w:eastAsia="ＭＳ Ｐ明朝" w:hAnsi="ＭＳ Ｐ明朝"/>
        </w:rPr>
      </w:pPr>
      <w:r w:rsidRPr="004C732C">
        <w:rPr>
          <w:rFonts w:ascii="ＭＳ Ｐ明朝" w:eastAsia="ＭＳ Ｐ明朝" w:hAnsi="ＭＳ Ｐ明朝" w:hint="eastAsia"/>
        </w:rPr>
        <w:lastRenderedPageBreak/>
        <w:t>平成29年版「社会福祉法人モデル経理規程」　序文</w:t>
      </w: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b w:val="0"/>
          <w:u w:val="single"/>
        </w:rPr>
      </w:pPr>
      <w:r w:rsidRPr="004C732C">
        <w:rPr>
          <w:rFonts w:ascii="ＭＳ Ｐ明朝" w:eastAsia="ＭＳ Ｐ明朝" w:hAnsi="ＭＳ Ｐ明朝" w:hint="eastAsia"/>
          <w:b w:val="0"/>
        </w:rPr>
        <w:t>１．</w:t>
      </w:r>
      <w:r w:rsidRPr="004C732C">
        <w:rPr>
          <w:rFonts w:ascii="ＭＳ Ｐ明朝" w:eastAsia="ＭＳ Ｐ明朝" w:hAnsi="ＭＳ Ｐ明朝" w:hint="eastAsia"/>
          <w:b w:val="0"/>
          <w:u w:val="single"/>
        </w:rPr>
        <w:t>平成29年版「社会福祉法人モデル経理規程」改訂にあたって</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全国社会福祉法人経営者協議会では、「社会福祉法人の会計基準の制定について」（平成12年2月17日社援第310号通知）発出に伴い、「社会福祉法人モデル経理規程（平成12年3月31日　厚生省社会・援護局施設人材課施設係長事務連絡）」を策定・公表し関係各位へのご参考に供しておりました。この間、平成23年7月27日の社会福祉法人会計基準の改正に伴い、「社会福祉法人モデル経理規程」の改訂をおこなっております。</w:t>
      </w:r>
    </w:p>
    <w:p w:rsidR="00CD3420" w:rsidRPr="004C732C" w:rsidRDefault="00CD3420" w:rsidP="00CD3420">
      <w:pP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さらに、平成28年3月31日に「社会福祉法人会計基準」（以下、「基準」）が厚生労働省令第79条として制定されたことに伴い、平成28年版「社会福祉法人モデル経理規程」として改訂しております。</w:t>
      </w:r>
    </w:p>
    <w:p w:rsidR="00CD3420" w:rsidRPr="004C732C" w:rsidRDefault="00CD3420" w:rsidP="00CD3420">
      <w:pP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今般、平成28年3月31日改正された社会福祉法、平成28年11月11日に制定された社会福祉法施行令及び施行規則が平成29年4月1</w:t>
      </w:r>
      <w:r w:rsidR="00134B6F">
        <w:rPr>
          <w:rFonts w:ascii="ＭＳ Ｐ明朝" w:eastAsia="ＭＳ Ｐ明朝" w:hAnsi="ＭＳ Ｐ明朝" w:hint="eastAsia"/>
          <w:b w:val="0"/>
        </w:rPr>
        <w:t>日</w:t>
      </w:r>
      <w:r w:rsidRPr="004C732C">
        <w:rPr>
          <w:rFonts w:ascii="ＭＳ Ｐ明朝" w:eastAsia="ＭＳ Ｐ明朝" w:hAnsi="ＭＳ Ｐ明朝" w:hint="eastAsia"/>
          <w:b w:val="0"/>
        </w:rPr>
        <w:t>に施行されるに伴い、「社会福祉法人モデル経理規程」の改訂が必要となり、平成29年版「社会福祉法人モデル経理規程」として改訂しました。</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平成29年版「社会福祉法人モデル経理規程」は主に次のような改正に対応しております。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計算書類の電磁的記録の選択適用</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役員退職慰労引当金の新設</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計算関係書類の機関決定プロセスの改正</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計算関係書類の監査制度の改正</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計算関係書類の公開制度の改正</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社会福祉充実残額の計算及び社会福祉充実計画の作成の新設</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入札契約等の取扱いの改正</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改正社会福祉法の施行が平成29年4月1日とされていることから、平成29年版「社会福祉法人モデル経理規程」は同日以後の制度に対応していることにご留意ください。また、会計監査人設置社会福祉法人とそれ以外では、計算関係書類の機関決定プロセス及び監査制度が異なるため、「会計監査人設置社会福祉法人」版を別途制定しており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２．</w:t>
      </w:r>
      <w:r w:rsidRPr="004C732C">
        <w:rPr>
          <w:rFonts w:ascii="ＭＳ Ｐ明朝" w:eastAsia="ＭＳ Ｐ明朝" w:hAnsi="ＭＳ Ｐ明朝" w:hint="eastAsia"/>
          <w:b w:val="0"/>
          <w:u w:val="single"/>
        </w:rPr>
        <w:t>「社会福祉法人モデル経理規程」の基本方針</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本モデル経理規程は社会福祉法人に画一的な規程の作成を強いるものではなく、各法人は、本モデル経理規程を参考資料のひとつとして活用いただき、それぞれの事情に応じた法人独自の経理規程を策定し、管理組織の運営に役立つことができれば幸甚に存じ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なお、このモデル経理規程は下記基本方針により策定を行っております。</w:t>
      </w:r>
    </w:p>
    <w:p w:rsidR="00CD3420" w:rsidRPr="004C732C" w:rsidRDefault="00CD3420" w:rsidP="00CD3420">
      <w:pPr>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（１）注書きには下記３項目を記載しております。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①　基準、局長通知及び課長通知により原則的な方法と省略できる方法、若しくは、原</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則的な方法と簡便的な方法が定められている場合、原則的な方法をモデル経理規程原</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文とし、省略できる旨又は簡便的な方法を注書きとして記載しています。</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従って、原則的方法によらず、省略する場合又は簡便的な方法を採用する場合、法　</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人独自の経理規程策定時にその旨を記載するようにして下さい。</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ただし、重要性の適用により会計処理方法を選択適用できる一部の項目については、</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原則法と簡便法、原則法と省略できる方法を組み合わせた内容を原文として記載して</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おります。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②　選択が認められる項目については、モデル経理規程原文を○○法とし、選択が認め</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られる項目を注書きとして記載しています。</w:t>
      </w: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○○法には法人が選択する方法を記載するようにして下さい。</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jc w:val="left"/>
        <w:rPr>
          <w:rFonts w:ascii="ＭＳ Ｐ明朝" w:eastAsia="ＭＳ Ｐ明朝" w:hAnsi="ＭＳ Ｐ明朝"/>
          <w:b w:val="0"/>
        </w:rPr>
      </w:pPr>
      <w:r w:rsidRPr="004C732C">
        <w:rPr>
          <w:rFonts w:ascii="ＭＳ Ｐ明朝" w:eastAsia="ＭＳ Ｐ明朝" w:hAnsi="ＭＳ Ｐ明朝" w:hint="eastAsia"/>
          <w:b w:val="0"/>
        </w:rPr>
        <w:t xml:space="preserve">　③　解説若しくは補足を注書きとして記載しています。</w:t>
      </w:r>
    </w:p>
    <w:p w:rsidR="00CD3420" w:rsidRPr="004C732C" w:rsidRDefault="00CD3420" w:rsidP="00CD3420">
      <w:pPr>
        <w:jc w:val="left"/>
        <w:rPr>
          <w:rFonts w:ascii="ＭＳ Ｐ明朝" w:eastAsia="ＭＳ Ｐ明朝" w:hAnsi="ＭＳ Ｐ明朝"/>
          <w:b w:val="0"/>
        </w:rPr>
      </w:pPr>
    </w:p>
    <w:p w:rsidR="00CD3420" w:rsidRPr="004C732C" w:rsidRDefault="00CD3420" w:rsidP="00CD3420">
      <w:pPr>
        <w:ind w:left="424" w:hangingChars="200" w:hanging="424"/>
        <w:jc w:val="left"/>
        <w:rPr>
          <w:rFonts w:ascii="ＭＳ Ｐ明朝" w:eastAsia="ＭＳ Ｐ明朝" w:hAnsi="ＭＳ Ｐ明朝"/>
          <w:b w:val="0"/>
        </w:rPr>
      </w:pPr>
      <w:r w:rsidRPr="004C732C">
        <w:rPr>
          <w:rFonts w:ascii="ＭＳ Ｐ明朝" w:eastAsia="ＭＳ Ｐ明朝" w:hAnsi="ＭＳ Ｐ明朝" w:hint="eastAsia"/>
          <w:b w:val="0"/>
        </w:rPr>
        <w:t>（２）第44条及び第47条の勘定科目については網羅的に記載しています。よって法人が独自の経理規程を策定するにあたっては、該当するもののみを記載し必要のない勘定科目は削除してご使用ください。</w:t>
      </w: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p w:rsidR="00CD3420" w:rsidRPr="004C732C" w:rsidRDefault="00CD3420" w:rsidP="00CD3420">
      <w:pPr>
        <w:jc w:val="left"/>
        <w:rPr>
          <w:rFonts w:ascii="ＭＳ Ｐ明朝" w:eastAsia="ＭＳ Ｐ明朝" w:hAnsi="ＭＳ Ｐ明朝"/>
        </w:rPr>
      </w:pPr>
    </w:p>
    <w:tbl>
      <w:tblPr>
        <w:tblW w:w="8466" w:type="dxa"/>
        <w:tblInd w:w="84" w:type="dxa"/>
        <w:tblCellMar>
          <w:left w:w="99" w:type="dxa"/>
          <w:right w:w="99" w:type="dxa"/>
        </w:tblCellMar>
        <w:tblLook w:val="04A0" w:firstRow="1" w:lastRow="0" w:firstColumn="1" w:lastColumn="0" w:noHBand="0" w:noVBand="1"/>
      </w:tblPr>
      <w:tblGrid>
        <w:gridCol w:w="790"/>
        <w:gridCol w:w="1656"/>
        <w:gridCol w:w="3662"/>
        <w:gridCol w:w="2358"/>
      </w:tblGrid>
      <w:tr w:rsidR="00CD3420" w:rsidRPr="004C732C" w:rsidTr="00C1157E">
        <w:trPr>
          <w:trHeight w:val="654"/>
        </w:trPr>
        <w:tc>
          <w:tcPr>
            <w:tcW w:w="7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lastRenderedPageBreak/>
              <w:t>凡例</w:t>
            </w:r>
          </w:p>
        </w:tc>
        <w:tc>
          <w:tcPr>
            <w:tcW w:w="1656" w:type="dxa"/>
            <w:tcBorders>
              <w:top w:val="single" w:sz="4" w:space="0" w:color="auto"/>
              <w:left w:val="nil"/>
              <w:bottom w:val="single" w:sz="4" w:space="0" w:color="auto"/>
              <w:right w:val="single" w:sz="4" w:space="0" w:color="auto"/>
            </w:tcBorders>
            <w:shd w:val="clear" w:color="000000" w:fill="B8CCE4"/>
            <w:noWrap/>
            <w:vAlign w:val="center"/>
            <w:hideMark/>
          </w:tcPr>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t>公布年月日</w:t>
            </w:r>
          </w:p>
        </w:tc>
        <w:tc>
          <w:tcPr>
            <w:tcW w:w="3662" w:type="dxa"/>
            <w:tcBorders>
              <w:top w:val="single" w:sz="4" w:space="0" w:color="auto"/>
              <w:left w:val="nil"/>
              <w:bottom w:val="single" w:sz="4" w:space="0" w:color="auto"/>
              <w:right w:val="single" w:sz="4" w:space="0" w:color="auto"/>
            </w:tcBorders>
            <w:shd w:val="clear" w:color="000000" w:fill="B8CCE4"/>
            <w:noWrap/>
            <w:vAlign w:val="center"/>
            <w:hideMark/>
          </w:tcPr>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t>省令</w:t>
            </w:r>
          </w:p>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t>通知番号</w:t>
            </w:r>
          </w:p>
        </w:tc>
        <w:tc>
          <w:tcPr>
            <w:tcW w:w="2358" w:type="dxa"/>
            <w:tcBorders>
              <w:top w:val="single" w:sz="4" w:space="0" w:color="auto"/>
              <w:left w:val="nil"/>
              <w:bottom w:val="single" w:sz="4" w:space="0" w:color="auto"/>
              <w:right w:val="single" w:sz="4" w:space="0" w:color="auto"/>
            </w:tcBorders>
            <w:shd w:val="clear" w:color="000000" w:fill="B8CCE4"/>
            <w:noWrap/>
            <w:vAlign w:val="center"/>
            <w:hideMark/>
          </w:tcPr>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t>正式省令名</w:t>
            </w:r>
          </w:p>
          <w:p w:rsidR="00CD3420" w:rsidRPr="004C732C" w:rsidRDefault="00CD3420" w:rsidP="00C1157E">
            <w:pPr>
              <w:widowControl/>
              <w:jc w:val="center"/>
              <w:rPr>
                <w:rFonts w:ascii="ＭＳ Ｐ明朝" w:eastAsia="ＭＳ Ｐ明朝" w:hAnsi="ＭＳ Ｐ明朝" w:cs="ＭＳ Ｐゴシック"/>
                <w:sz w:val="22"/>
              </w:rPr>
            </w:pPr>
            <w:r w:rsidRPr="004C732C">
              <w:rPr>
                <w:rFonts w:ascii="ＭＳ Ｐ明朝" w:eastAsia="ＭＳ Ｐ明朝" w:hAnsi="ＭＳ Ｐ明朝" w:cs="ＭＳ Ｐゴシック" w:hint="eastAsia"/>
                <w:sz w:val="22"/>
              </w:rPr>
              <w:t>正式通知名称</w:t>
            </w:r>
          </w:p>
        </w:tc>
      </w:tr>
      <w:tr w:rsidR="00CD3420" w:rsidRPr="004C732C" w:rsidTr="00C1157E">
        <w:trPr>
          <w:trHeight w:val="1733"/>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基準</w:t>
            </w:r>
          </w:p>
        </w:tc>
        <w:tc>
          <w:tcPr>
            <w:tcW w:w="1656" w:type="dxa"/>
            <w:tcBorders>
              <w:top w:val="nil"/>
              <w:left w:val="nil"/>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3月31日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11月11日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最終改正)</w:t>
            </w:r>
          </w:p>
        </w:tc>
        <w:tc>
          <w:tcPr>
            <w:tcW w:w="3662" w:type="dxa"/>
            <w:tcBorders>
              <w:top w:val="nil"/>
              <w:left w:val="nil"/>
              <w:bottom w:val="single" w:sz="4" w:space="0" w:color="auto"/>
              <w:right w:val="single" w:sz="4" w:space="0" w:color="auto"/>
            </w:tcBorders>
            <w:shd w:val="clear" w:color="auto" w:fill="auto"/>
            <w:vAlign w:val="center"/>
            <w:hideMark/>
          </w:tcPr>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厚生労働省令第79号</w:t>
            </w:r>
          </w:p>
        </w:tc>
        <w:tc>
          <w:tcPr>
            <w:tcW w:w="2358" w:type="dxa"/>
            <w:tcBorders>
              <w:top w:val="nil"/>
              <w:left w:val="nil"/>
              <w:bottom w:val="single" w:sz="4" w:space="0" w:color="auto"/>
              <w:right w:val="single" w:sz="4" w:space="0" w:color="auto"/>
            </w:tcBorders>
            <w:shd w:val="clear" w:color="auto" w:fill="auto"/>
            <w:vAlign w:val="center"/>
            <w:hideMark/>
          </w:tcPr>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社会福祉法人会計基準</w:t>
            </w:r>
          </w:p>
        </w:tc>
      </w:tr>
      <w:tr w:rsidR="00CD3420" w:rsidRPr="004C732C" w:rsidTr="00C1157E">
        <w:trPr>
          <w:trHeight w:val="847"/>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局長通知</w:t>
            </w:r>
          </w:p>
        </w:tc>
        <w:tc>
          <w:tcPr>
            <w:tcW w:w="1656" w:type="dxa"/>
            <w:tcBorders>
              <w:top w:val="nil"/>
              <w:left w:val="nil"/>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3月31日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11月11日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最終改正)</w:t>
            </w:r>
          </w:p>
        </w:tc>
        <w:tc>
          <w:tcPr>
            <w:tcW w:w="3662" w:type="dxa"/>
            <w:tcBorders>
              <w:top w:val="nil"/>
              <w:left w:val="nil"/>
              <w:bottom w:val="single" w:sz="4" w:space="0" w:color="auto"/>
              <w:right w:val="single" w:sz="4" w:space="0" w:color="auto"/>
            </w:tcBorders>
            <w:shd w:val="clear" w:color="auto" w:fill="auto"/>
            <w:noWrap/>
            <w:vAlign w:val="center"/>
            <w:hideMark/>
          </w:tcPr>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雇児発0331第15号、</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社援発0331第39号、</w:t>
            </w:r>
            <w:r w:rsidRPr="004C732C">
              <w:rPr>
                <w:rFonts w:ascii="ＭＳ Ｐ明朝" w:eastAsia="ＭＳ Ｐ明朝" w:hAnsi="ＭＳ Ｐ明朝" w:cs="ＭＳ Ｐゴシック" w:hint="eastAsia"/>
                <w:szCs w:val="21"/>
              </w:rPr>
              <w:br/>
              <w:t>老  発0331第45号、</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雇用均等・児童家庭局長</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社会・援護局長</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w:t>
            </w:r>
          </w:p>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老健局長連名通知</w:t>
            </w:r>
          </w:p>
        </w:tc>
        <w:tc>
          <w:tcPr>
            <w:tcW w:w="2358" w:type="dxa"/>
            <w:tcBorders>
              <w:top w:val="nil"/>
              <w:left w:val="nil"/>
              <w:bottom w:val="single" w:sz="4" w:space="0" w:color="auto"/>
              <w:right w:val="single" w:sz="4" w:space="0" w:color="auto"/>
            </w:tcBorders>
            <w:shd w:val="clear" w:color="auto" w:fill="auto"/>
            <w:vAlign w:val="center"/>
            <w:hideMark/>
          </w:tcPr>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社会福祉法人会計基準の制定に伴う会計処理等に関する運用上の取扱いについて</w:t>
            </w:r>
          </w:p>
        </w:tc>
      </w:tr>
      <w:tr w:rsidR="00CD3420" w:rsidRPr="004C732C" w:rsidTr="00C1157E">
        <w:trPr>
          <w:trHeight w:val="2425"/>
        </w:trPr>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課長通知</w:t>
            </w:r>
          </w:p>
        </w:tc>
        <w:tc>
          <w:tcPr>
            <w:tcW w:w="1656" w:type="dxa"/>
            <w:tcBorders>
              <w:top w:val="nil"/>
              <w:left w:val="nil"/>
              <w:bottom w:val="single" w:sz="4" w:space="0" w:color="auto"/>
              <w:right w:val="single" w:sz="4" w:space="0" w:color="auto"/>
            </w:tcBorders>
            <w:shd w:val="clear" w:color="auto" w:fill="auto"/>
            <w:noWrap/>
            <w:vAlign w:val="center"/>
            <w:hideMark/>
          </w:tcPr>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3月31日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(平成28年</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11月11日</w:t>
            </w:r>
          </w:p>
          <w:p w:rsidR="00CD3420" w:rsidRPr="004C732C" w:rsidRDefault="00CD3420" w:rsidP="00C1157E">
            <w:pPr>
              <w:widowControl/>
              <w:jc w:val="center"/>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最終改正)</w:t>
            </w:r>
          </w:p>
        </w:tc>
        <w:tc>
          <w:tcPr>
            <w:tcW w:w="3662" w:type="dxa"/>
            <w:tcBorders>
              <w:top w:val="nil"/>
              <w:left w:val="nil"/>
              <w:bottom w:val="single" w:sz="4" w:space="0" w:color="auto"/>
              <w:right w:val="single" w:sz="4" w:space="0" w:color="auto"/>
            </w:tcBorders>
            <w:shd w:val="clear" w:color="auto" w:fill="auto"/>
            <w:vAlign w:val="center"/>
            <w:hideMark/>
          </w:tcPr>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雇児総発0331第７号、</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社援基発0331第２号、</w:t>
            </w:r>
            <w:r w:rsidRPr="004C732C">
              <w:rPr>
                <w:rFonts w:ascii="ＭＳ Ｐ明朝" w:eastAsia="ＭＳ Ｐ明朝" w:hAnsi="ＭＳ Ｐ明朝" w:cs="ＭＳ Ｐゴシック" w:hint="eastAsia"/>
                <w:szCs w:val="21"/>
              </w:rPr>
              <w:br/>
              <w:t>障障発0331第２号、</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老総発0331第４号、</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雇用均等・児童家庭局総務課長、</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社会・援護局福祉基盤課長、</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厚生労働省社会・援護局</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障害保健福祉部障害福祉課長、</w:t>
            </w:r>
            <w:r w:rsidRPr="004C732C">
              <w:rPr>
                <w:rFonts w:ascii="ＭＳ Ｐ明朝" w:eastAsia="ＭＳ Ｐ明朝" w:hAnsi="ＭＳ Ｐ明朝" w:cs="ＭＳ Ｐゴシック" w:hint="eastAsia"/>
                <w:szCs w:val="21"/>
              </w:rPr>
              <w:br/>
              <w:t>厚生労働省</w:t>
            </w:r>
          </w:p>
          <w:p w:rsidR="00CD3420" w:rsidRPr="004C732C" w:rsidRDefault="00CD3420" w:rsidP="00C1157E">
            <w:pPr>
              <w:widowControl/>
              <w:jc w:val="left"/>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老健局総務課長連名通知</w:t>
            </w:r>
          </w:p>
        </w:tc>
        <w:tc>
          <w:tcPr>
            <w:tcW w:w="2358" w:type="dxa"/>
            <w:tcBorders>
              <w:top w:val="nil"/>
              <w:left w:val="nil"/>
              <w:bottom w:val="single" w:sz="4" w:space="0" w:color="auto"/>
              <w:right w:val="single" w:sz="4" w:space="0" w:color="auto"/>
            </w:tcBorders>
            <w:shd w:val="clear" w:color="auto" w:fill="auto"/>
            <w:vAlign w:val="center"/>
            <w:hideMark/>
          </w:tcPr>
          <w:p w:rsidR="00CD3420" w:rsidRPr="004C732C" w:rsidRDefault="00CD3420" w:rsidP="00C1157E">
            <w:pPr>
              <w:widowControl/>
              <w:rPr>
                <w:rFonts w:ascii="ＭＳ Ｐ明朝" w:eastAsia="ＭＳ Ｐ明朝" w:hAnsi="ＭＳ Ｐ明朝" w:cs="ＭＳ Ｐゴシック"/>
                <w:szCs w:val="21"/>
              </w:rPr>
            </w:pPr>
            <w:r w:rsidRPr="004C732C">
              <w:rPr>
                <w:rFonts w:ascii="ＭＳ Ｐ明朝" w:eastAsia="ＭＳ Ｐ明朝" w:hAnsi="ＭＳ Ｐ明朝" w:cs="ＭＳ Ｐゴシック" w:hint="eastAsia"/>
                <w:szCs w:val="21"/>
              </w:rPr>
              <w:t>社会福祉法人会計基準の制定に伴う会計処理等に関する運用上の留意事項について</w:t>
            </w:r>
          </w:p>
        </w:tc>
      </w:tr>
    </w:tbl>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p>
    <w:p w:rsidR="00CD3420" w:rsidRPr="004C57BE" w:rsidRDefault="00CD3420" w:rsidP="00CD3420">
      <w:pPr>
        <w:pStyle w:val="a3"/>
        <w:jc w:val="center"/>
        <w:rPr>
          <w:rFonts w:ascii="ＭＳ Ｐ明朝" w:eastAsia="ＭＳ Ｐ明朝" w:hAnsi="ＭＳ Ｐ明朝"/>
          <w:szCs w:val="21"/>
        </w:rPr>
      </w:pPr>
      <w:r w:rsidRPr="004C732C">
        <w:rPr>
          <w:rFonts w:ascii="ＭＳ Ｐ明朝" w:eastAsia="ＭＳ Ｐ明朝" w:hAnsi="ＭＳ Ｐ明朝"/>
          <w:sz w:val="24"/>
        </w:rPr>
        <w:br w:type="page"/>
      </w:r>
      <w:r w:rsidRPr="004C57BE">
        <w:rPr>
          <w:rFonts w:ascii="ＭＳ Ｐ明朝" w:eastAsia="ＭＳ Ｐ明朝" w:hAnsi="ＭＳ Ｐ明朝" w:hint="eastAsia"/>
          <w:szCs w:val="21"/>
        </w:rPr>
        <w:lastRenderedPageBreak/>
        <w:t>第</w:t>
      </w:r>
      <w:r w:rsidRPr="004C57BE">
        <w:rPr>
          <w:rFonts w:ascii="ＭＳ Ｐ明朝" w:eastAsia="ＭＳ Ｐ明朝" w:hAnsi="ＭＳ Ｐ明朝"/>
          <w:szCs w:val="21"/>
        </w:rPr>
        <w:t>1</w:t>
      </w:r>
      <w:r w:rsidRPr="004C57BE">
        <w:rPr>
          <w:rFonts w:ascii="ＭＳ Ｐ明朝" w:eastAsia="ＭＳ Ｐ明朝" w:hAnsi="ＭＳ Ｐ明朝" w:hint="eastAsia"/>
          <w:szCs w:val="21"/>
        </w:rPr>
        <w:t>章　総　則</w:t>
      </w:r>
    </w:p>
    <w:p w:rsidR="00CD3420" w:rsidRPr="004C57BE" w:rsidRDefault="00CD3420" w:rsidP="00CD3420">
      <w:pPr>
        <w:pStyle w:val="a3"/>
        <w:rPr>
          <w:rFonts w:ascii="ＭＳ Ｐ明朝" w:eastAsia="ＭＳ Ｐ明朝" w:hAnsi="ＭＳ Ｐ明朝"/>
          <w:b w:val="0"/>
          <w:szCs w:val="21"/>
        </w:rPr>
      </w:pPr>
    </w:p>
    <w:p w:rsidR="00CD3420" w:rsidRPr="004C57BE" w:rsidRDefault="00CD3420" w:rsidP="00CD3420">
      <w:pPr>
        <w:pStyle w:val="a3"/>
        <w:rPr>
          <w:rFonts w:ascii="ＭＳ Ｐ明朝" w:eastAsia="ＭＳ Ｐ明朝" w:hAnsi="ＭＳ Ｐ明朝"/>
          <w:szCs w:val="21"/>
        </w:rPr>
      </w:pPr>
      <w:r w:rsidRPr="004C57BE">
        <w:rPr>
          <w:rFonts w:ascii="ＭＳ Ｐ明朝" w:eastAsia="ＭＳ Ｐ明朝" w:hAnsi="ＭＳ Ｐ明朝" w:hint="eastAsia"/>
          <w:szCs w:val="21"/>
        </w:rPr>
        <w:t>（目　的）</w:t>
      </w:r>
    </w:p>
    <w:p w:rsidR="00CD3420" w:rsidRPr="004C57BE" w:rsidRDefault="00CD3420" w:rsidP="00CD3420">
      <w:pPr>
        <w:pStyle w:val="a3"/>
        <w:ind w:leftChars="-33" w:left="142" w:hangingChars="100" w:hanging="212"/>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第１条　この規程は、社会福祉法人◯◯（以下「当法人」という。）の経理の基準を定め、適切な経理事務を行い、支払資金の収支の状況、経営成績及び財政状態を適正に把握することを目的とする。</w:t>
      </w:r>
    </w:p>
    <w:p w:rsidR="00CD3420" w:rsidRPr="004C57BE" w:rsidRDefault="00CD3420" w:rsidP="00CD3420">
      <w:pPr>
        <w:pStyle w:val="a3"/>
        <w:rPr>
          <w:rFonts w:ascii="ＭＳ Ｐ明朝" w:eastAsia="ＭＳ Ｐ明朝" w:hAnsi="ＭＳ Ｐ明朝"/>
          <w:b w:val="0"/>
          <w:szCs w:val="21"/>
        </w:rPr>
      </w:pPr>
    </w:p>
    <w:p w:rsidR="00CD3420" w:rsidRPr="004C57BE" w:rsidRDefault="00CD3420" w:rsidP="00CD3420">
      <w:pPr>
        <w:pStyle w:val="a3"/>
        <w:rPr>
          <w:rFonts w:ascii="ＭＳ Ｐ明朝" w:eastAsia="ＭＳ Ｐ明朝" w:hAnsi="ＭＳ Ｐ明朝"/>
          <w:szCs w:val="21"/>
        </w:rPr>
      </w:pPr>
      <w:r w:rsidRPr="004C57BE">
        <w:rPr>
          <w:rFonts w:ascii="ＭＳ Ｐ明朝" w:eastAsia="ＭＳ Ｐ明朝" w:hAnsi="ＭＳ Ｐ明朝" w:hint="eastAsia"/>
          <w:szCs w:val="21"/>
        </w:rPr>
        <w:t>（経理事務の範囲）</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第２条　この規程において経理事務とは、次の事項をいう。</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（１）会計帳簿の記帳、整理及び保管に関する事項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（２）予算に関する事項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（３）金銭の出納に関する事項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（４）資産・負債の管理に関する事項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（５）財務及び有価証券の管理に関する事項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（６）棚卸資産の管理に関する事項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（７）固定資産の管理に関する事項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（８）引当金に関する事項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（９）決算に関する事項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（10）内部監査及び任意監査に関する事項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（11）契約に関する事項</w:t>
      </w:r>
    </w:p>
    <w:p w:rsidR="00CD3420" w:rsidRPr="004C57BE" w:rsidRDefault="00CD3420" w:rsidP="00CD3420">
      <w:pPr>
        <w:pStyle w:val="a3"/>
        <w:ind w:firstLineChars="100" w:firstLine="212"/>
        <w:rPr>
          <w:rFonts w:ascii="ＭＳ Ｐ明朝" w:eastAsia="ＭＳ Ｐ明朝" w:hAnsi="ＭＳ Ｐ明朝"/>
          <w:b w:val="0"/>
          <w:szCs w:val="21"/>
        </w:rPr>
      </w:pPr>
      <w:r w:rsidRPr="004C57BE">
        <w:rPr>
          <w:rFonts w:ascii="ＭＳ Ｐ明朝" w:eastAsia="ＭＳ Ｐ明朝" w:hAnsi="ＭＳ Ｐ明朝" w:hint="eastAsia"/>
          <w:b w:val="0"/>
          <w:szCs w:val="21"/>
        </w:rPr>
        <w:t>（12）社会福祉充実計画に関する事項</w:t>
      </w:r>
    </w:p>
    <w:p w:rsidR="00CD3420" w:rsidRPr="004C57BE" w:rsidRDefault="00CD3420" w:rsidP="00CD3420">
      <w:pPr>
        <w:pStyle w:val="a3"/>
        <w:rPr>
          <w:rFonts w:ascii="ＭＳ Ｐ明朝" w:eastAsia="ＭＳ Ｐ明朝" w:hAnsi="ＭＳ Ｐ明朝"/>
          <w:color w:val="FF0000"/>
          <w:szCs w:val="21"/>
        </w:rPr>
      </w:pPr>
    </w:p>
    <w:p w:rsidR="00CD3420" w:rsidRPr="004C57BE" w:rsidRDefault="00CD3420" w:rsidP="00CD3420">
      <w:pPr>
        <w:pStyle w:val="a3"/>
        <w:rPr>
          <w:rFonts w:ascii="ＭＳ Ｐ明朝" w:eastAsia="ＭＳ Ｐ明朝" w:hAnsi="ＭＳ Ｐ明朝"/>
          <w:szCs w:val="21"/>
        </w:rPr>
      </w:pPr>
      <w:r w:rsidRPr="004C57BE">
        <w:rPr>
          <w:rFonts w:ascii="ＭＳ Ｐ明朝" w:eastAsia="ＭＳ Ｐ明朝" w:hAnsi="ＭＳ Ｐ明朝" w:hint="eastAsia"/>
          <w:szCs w:val="21"/>
        </w:rPr>
        <w:t>（会計処理の基準）</w:t>
      </w:r>
    </w:p>
    <w:p w:rsidR="00CD3420" w:rsidRPr="004C57BE" w:rsidRDefault="00CD3420" w:rsidP="00CD3420">
      <w:pPr>
        <w:pStyle w:val="a3"/>
        <w:ind w:left="212" w:hangingChars="100" w:hanging="212"/>
        <w:rPr>
          <w:rFonts w:ascii="ＭＳ Ｐ明朝" w:eastAsia="ＭＳ Ｐ明朝" w:hAnsi="ＭＳ Ｐ明朝"/>
          <w:b w:val="0"/>
          <w:szCs w:val="21"/>
        </w:rPr>
      </w:pPr>
      <w:r w:rsidRPr="004C57BE">
        <w:rPr>
          <w:rFonts w:ascii="ＭＳ Ｐ明朝" w:eastAsia="ＭＳ Ｐ明朝" w:hAnsi="ＭＳ Ｐ明朝" w:hint="eastAsia"/>
          <w:b w:val="0"/>
          <w:szCs w:val="21"/>
        </w:rPr>
        <w:t>第３条　会計処理の基準は、法令及び定款並びに本規程に定めるもののほか、社会福祉</w:t>
      </w:r>
      <w:r w:rsidR="00134B6F">
        <w:rPr>
          <w:rFonts w:ascii="ＭＳ Ｐ明朝" w:eastAsia="ＭＳ Ｐ明朝" w:hAnsi="ＭＳ Ｐ明朝" w:hint="eastAsia"/>
          <w:b w:val="0"/>
          <w:szCs w:val="21"/>
        </w:rPr>
        <w:t>法人</w:t>
      </w:r>
    </w:p>
    <w:p w:rsidR="00CD3420" w:rsidRPr="004C57BE" w:rsidRDefault="00CD3420" w:rsidP="00CD3420">
      <w:pPr>
        <w:pStyle w:val="a3"/>
        <w:ind w:left="212" w:hangingChars="100" w:hanging="212"/>
        <w:rPr>
          <w:rFonts w:ascii="ＭＳ Ｐ明朝" w:eastAsia="ＭＳ Ｐ明朝" w:hAnsi="ＭＳ Ｐ明朝"/>
          <w:b w:val="0"/>
          <w:szCs w:val="21"/>
          <w:u w:val="single"/>
        </w:rPr>
      </w:pPr>
      <w:r w:rsidRPr="004C57BE">
        <w:rPr>
          <w:rFonts w:ascii="ＭＳ Ｐ明朝" w:eastAsia="ＭＳ Ｐ明朝" w:hAnsi="ＭＳ Ｐ明朝"/>
          <w:b w:val="0"/>
          <w:szCs w:val="21"/>
        </w:rPr>
        <w:t xml:space="preserve">  </w:t>
      </w:r>
      <w:r w:rsidRPr="004C57BE">
        <w:rPr>
          <w:rFonts w:ascii="ＭＳ Ｐ明朝" w:eastAsia="ＭＳ Ｐ明朝" w:hAnsi="ＭＳ Ｐ明朝" w:hint="eastAsia"/>
          <w:b w:val="0"/>
          <w:szCs w:val="21"/>
        </w:rPr>
        <w:t>会計基準によるものとする。</w:t>
      </w:r>
    </w:p>
    <w:p w:rsidR="00CD3420" w:rsidRPr="004C57BE" w:rsidRDefault="00CD3420" w:rsidP="00CD3420">
      <w:pPr>
        <w:pStyle w:val="a3"/>
        <w:rPr>
          <w:rFonts w:ascii="ＭＳ Ｐ明朝" w:eastAsia="ＭＳ Ｐ明朝" w:hAnsi="ＭＳ Ｐ明朝"/>
          <w:b w:val="0"/>
          <w:szCs w:val="21"/>
        </w:rPr>
      </w:pPr>
    </w:p>
    <w:p w:rsidR="00CD3420" w:rsidRPr="004C57BE" w:rsidRDefault="00CD3420" w:rsidP="00CD3420">
      <w:pPr>
        <w:pStyle w:val="a3"/>
        <w:rPr>
          <w:rFonts w:ascii="ＭＳ Ｐ明朝" w:eastAsia="ＭＳ Ｐ明朝" w:hAnsi="ＭＳ Ｐ明朝"/>
          <w:szCs w:val="21"/>
        </w:rPr>
      </w:pPr>
      <w:r w:rsidRPr="004C57BE">
        <w:rPr>
          <w:rFonts w:ascii="ＭＳ Ｐ明朝" w:eastAsia="ＭＳ Ｐ明朝" w:hAnsi="ＭＳ Ｐ明朝" w:hint="eastAsia"/>
          <w:szCs w:val="21"/>
        </w:rPr>
        <w:t>（会計年度及び計算関係書類及び財産目録）</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第４条　当法人の会計年度は毎年4月1日から翌年3月31日までとする。</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２　毎会計年度終了後３か月以内に下記計算書類及び第３項に定める附属明細書（以下　　</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「計算関係書類」という。）並びに財産目録を作成しなければならない。（注１、３）</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３　附属明細書として作成する書類は下記とする。</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４　第２項に定める計算関係書類及び財産目録は、消費税及び地方消費税の税込金額を　</w:t>
      </w:r>
    </w:p>
    <w:p w:rsidR="00CD3420" w:rsidRPr="004C57BE" w:rsidRDefault="00CD3420" w:rsidP="00CD3420">
      <w:pPr>
        <w:pStyle w:val="a3"/>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記載する。（注２）</w:t>
      </w:r>
    </w:p>
    <w:p w:rsidR="00CD3420" w:rsidRPr="004C57BE"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Cs w:val="21"/>
        </w:rPr>
      </w:pPr>
      <w:r w:rsidRPr="004C57BE">
        <w:rPr>
          <w:rFonts w:ascii="ＭＳ Ｐ明朝" w:eastAsia="ＭＳ Ｐ明朝" w:hAnsi="ＭＳ Ｐ明朝" w:hint="eastAsia"/>
          <w:b w:val="0"/>
          <w:szCs w:val="21"/>
        </w:rPr>
        <w:t>（注１）</w:t>
      </w:r>
    </w:p>
    <w:p w:rsidR="00CD3420" w:rsidRPr="004C57BE"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szCs w:val="21"/>
        </w:rPr>
      </w:pPr>
      <w:r w:rsidRPr="004C57BE">
        <w:rPr>
          <w:rFonts w:ascii="ＭＳ Ｐ明朝" w:eastAsia="ＭＳ Ｐ明朝" w:hAnsi="ＭＳ Ｐ明朝" w:hint="eastAsia"/>
          <w:b w:val="0"/>
          <w:szCs w:val="21"/>
        </w:rPr>
        <w:t xml:space="preserve">　第２項において作成が必要な計算書類は、下図のとおりである。なお、法人の事業内容に応じて、第４条第２項には法人が計算書類の名称を明記するものとする。</w:t>
      </w:r>
    </w:p>
    <w:tbl>
      <w:tblPr>
        <w:tblpPr w:leftFromText="142" w:rightFromText="142" w:vertAnchor="text" w:horzAnchor="margin" w:tblpXSpec="center" w:tblpYSpec="outside"/>
        <w:tblW w:w="869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8692"/>
      </w:tblGrid>
      <w:tr w:rsidR="00CD3420" w:rsidRPr="004C732C" w:rsidTr="00625A55">
        <w:trPr>
          <w:trHeight w:val="5570"/>
        </w:trPr>
        <w:tc>
          <w:tcPr>
            <w:tcW w:w="8692" w:type="dxa"/>
          </w:tcPr>
          <w:p w:rsidR="00CD3420" w:rsidRPr="004C732C" w:rsidRDefault="00A30DAA" w:rsidP="00C1157E">
            <w:pPr>
              <w:pStyle w:val="a3"/>
              <w:rPr>
                <w:rFonts w:ascii="ＭＳ Ｐ明朝" w:eastAsia="ＭＳ Ｐ明朝" w:hAnsi="ＭＳ Ｐ明朝"/>
                <w:b w:val="0"/>
              </w:rPr>
            </w:pPr>
            <w:r w:rsidRPr="004C732C">
              <w:rPr>
                <w:rFonts w:ascii="ＭＳ Ｐ明朝" w:eastAsia="ＭＳ Ｐ明朝" w:hAnsi="ＭＳ Ｐ明朝"/>
                <w:b w:val="0"/>
                <w:noProof/>
              </w:rPr>
              <w:lastRenderedPageBreak/>
              <w:drawing>
                <wp:inline distT="0" distB="0" distL="0" distR="0">
                  <wp:extent cx="5381625" cy="496252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1625" cy="4962525"/>
                          </a:xfrm>
                          <a:prstGeom prst="rect">
                            <a:avLst/>
                          </a:prstGeom>
                          <a:noFill/>
                          <a:ln>
                            <a:noFill/>
                          </a:ln>
                        </pic:spPr>
                      </pic:pic>
                    </a:graphicData>
                  </a:graphic>
                </wp:inline>
              </w:drawing>
            </w:r>
          </w:p>
          <w:p w:rsidR="00CD3420" w:rsidRPr="004C732C" w:rsidRDefault="00CD3420" w:rsidP="00C1157E">
            <w:pPr>
              <w:pStyle w:val="a3"/>
              <w:rPr>
                <w:rFonts w:ascii="ＭＳ Ｐ明朝" w:eastAsia="ＭＳ Ｐ明朝" w:hAnsi="ＭＳ Ｐ明朝"/>
                <w:b w:val="0"/>
              </w:rPr>
            </w:pPr>
          </w:p>
          <w:p w:rsidR="00625A55" w:rsidRDefault="00CD3420" w:rsidP="00C1157E">
            <w:pPr>
              <w:pStyle w:val="a3"/>
              <w:rPr>
                <w:rFonts w:ascii="ＭＳ Ｐ明朝" w:eastAsia="ＭＳ Ｐ明朝" w:hAnsi="ＭＳ Ｐ明朝"/>
                <w:b w:val="0"/>
              </w:rPr>
            </w:pPr>
            <w:r w:rsidRPr="004C732C">
              <w:rPr>
                <w:rFonts w:ascii="ＭＳ Ｐ明朝" w:eastAsia="ＭＳ Ｐ明朝" w:hAnsi="ＭＳ Ｐ明朝" w:hint="eastAsia"/>
                <w:b w:val="0"/>
              </w:rPr>
              <w:t xml:space="preserve">　第３項において、作成が必要な附属明細書は、下図のとおりである。なお、法人の事業内容に応じて第４条第３項には、法人が作成する附属明細書の名称を明記する。</w:t>
            </w: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Default="00625A55" w:rsidP="00C1157E">
            <w:pPr>
              <w:pStyle w:val="a3"/>
              <w:rPr>
                <w:rFonts w:ascii="ＭＳ Ｐ明朝" w:eastAsia="ＭＳ Ｐ明朝" w:hAnsi="ＭＳ Ｐ明朝"/>
                <w:b w:val="0"/>
              </w:rPr>
            </w:pPr>
          </w:p>
          <w:p w:rsidR="00625A55" w:rsidRPr="004C732C" w:rsidRDefault="00625A55" w:rsidP="00C1157E">
            <w:pPr>
              <w:pStyle w:val="a3"/>
              <w:rPr>
                <w:rFonts w:ascii="ＭＳ Ｐ明朝" w:eastAsia="ＭＳ Ｐ明朝" w:hAnsi="ＭＳ Ｐ明朝"/>
                <w:b w:val="0"/>
              </w:rPr>
            </w:pPr>
          </w:p>
          <w:p w:rsidR="00CD3420" w:rsidRPr="004C732C" w:rsidRDefault="00A30DAA" w:rsidP="00C1157E">
            <w:pPr>
              <w:pStyle w:val="a3"/>
              <w:rPr>
                <w:rFonts w:ascii="ＭＳ Ｐ明朝" w:eastAsia="ＭＳ Ｐ明朝" w:hAnsi="ＭＳ Ｐ明朝"/>
                <w:b w:val="0"/>
              </w:rPr>
            </w:pPr>
            <w:r w:rsidRPr="004C732C">
              <w:rPr>
                <w:rFonts w:ascii="ＭＳ Ｐ明朝" w:eastAsia="ＭＳ Ｐ明朝" w:hAnsi="ＭＳ Ｐ明朝"/>
                <w:b w:val="0"/>
                <w:noProof/>
              </w:rPr>
              <w:lastRenderedPageBreak/>
              <w:drawing>
                <wp:inline distT="0" distB="0" distL="0" distR="0">
                  <wp:extent cx="5248275" cy="32289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8275" cy="3228975"/>
                          </a:xfrm>
                          <a:prstGeom prst="rect">
                            <a:avLst/>
                          </a:prstGeom>
                          <a:noFill/>
                          <a:ln>
                            <a:noFill/>
                          </a:ln>
                        </pic:spPr>
                      </pic:pic>
                    </a:graphicData>
                  </a:graphic>
                </wp:inline>
              </w:drawing>
            </w:r>
          </w:p>
          <w:p w:rsidR="00CD3420" w:rsidRDefault="00CD3420" w:rsidP="00C1157E">
            <w:pPr>
              <w:pStyle w:val="a3"/>
              <w:rPr>
                <w:rFonts w:ascii="ＭＳ Ｐ明朝" w:eastAsia="ＭＳ Ｐ明朝" w:hAnsi="ＭＳ Ｐ明朝"/>
                <w:b w:val="0"/>
              </w:rPr>
            </w:pPr>
            <w:r w:rsidRPr="004C732C">
              <w:rPr>
                <w:rFonts w:ascii="ＭＳ Ｐ明朝" w:eastAsia="ＭＳ Ｐ明朝" w:hAnsi="ＭＳ Ｐ明朝" w:hint="eastAsia"/>
                <w:b w:val="0"/>
              </w:rPr>
              <w:t>（注）該当する事由がない場合には、作成を省略することができる。</w:t>
            </w:r>
          </w:p>
          <w:p w:rsidR="00625A55" w:rsidRPr="004C732C" w:rsidRDefault="00625A55" w:rsidP="00C1157E">
            <w:pPr>
              <w:pStyle w:val="a3"/>
              <w:rPr>
                <w:rFonts w:ascii="ＭＳ Ｐ明朝" w:eastAsia="ＭＳ Ｐ明朝" w:hAnsi="ＭＳ Ｐ明朝"/>
                <w:b w:val="0"/>
              </w:rPr>
            </w:pPr>
          </w:p>
        </w:tc>
      </w:tr>
    </w:tbl>
    <w:p w:rsidR="00CD3420" w:rsidRPr="004C732C" w:rsidRDefault="00CD3420" w:rsidP="00CD3420">
      <w:pPr>
        <w:rPr>
          <w:rFonts w:ascii="ＭＳ Ｐ明朝" w:eastAsia="ＭＳ Ｐ明朝" w:hAnsi="ＭＳ Ｐ明朝"/>
          <w:vanish/>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（注２）</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消費税等の申告及び納付等をおこなっている場合で、消費税等の税抜金額により経理している場合には、第４条第４項を以下のとおりとする。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４　第２項に定める計算関係書類及び財産目録は、消費税等の税抜金額により記載する。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（注３）</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計算関係書類及び財産目録は電磁的記録による作成も認められている。この方法をとる場合には、第４条第５項として以下の規定を設ける。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tabs>
          <w:tab w:val="left" w:pos="2756"/>
        </w:tabs>
        <w:rPr>
          <w:rFonts w:ascii="ＭＳ Ｐ明朝" w:eastAsia="ＭＳ Ｐ明朝" w:hAnsi="ＭＳ Ｐ明朝"/>
          <w:b w:val="0"/>
        </w:rPr>
      </w:pPr>
      <w:r w:rsidRPr="004C732C">
        <w:rPr>
          <w:rFonts w:ascii="ＭＳ Ｐ明朝" w:eastAsia="ＭＳ Ｐ明朝" w:hAnsi="ＭＳ Ｐ明朝"/>
          <w:b w:val="0"/>
        </w:rPr>
        <w:tab/>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５　第２項に定める計算関係書類及び財産目録は電磁的記録をもって作成する。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（金額の単位）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第５条　計算関係書類及び財産目録に記載する金額は、一円単位をもって表示する。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（事業区分、拠点区分及びサービス区分）</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第６条　事業区分は社会福祉事業、公益事業及び収益事業とする。（注４）</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２　拠点区分は予算管理の単位とし、法人本部及び一体として運営される施設、事業</w:t>
      </w:r>
      <w:r w:rsidR="00134B6F">
        <w:rPr>
          <w:rFonts w:ascii="ＭＳ Ｐ明朝" w:eastAsia="ＭＳ Ｐ明朝" w:hAnsi="ＭＳ Ｐ明朝" w:hint="eastAsia"/>
          <w:b w:val="0"/>
          <w:color w:val="000000"/>
        </w:rPr>
        <w:t>所</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b w:val="0"/>
          <w:color w:val="000000"/>
        </w:rPr>
        <w:t xml:space="preserve">    </w:t>
      </w:r>
      <w:r w:rsidRPr="004C732C">
        <w:rPr>
          <w:rFonts w:ascii="ＭＳ Ｐ明朝" w:eastAsia="ＭＳ Ｐ明朝" w:hAnsi="ＭＳ Ｐ明朝" w:hint="eastAsia"/>
          <w:b w:val="0"/>
          <w:color w:val="000000"/>
        </w:rPr>
        <w:t xml:space="preserve">又は事務所をもって１つの拠点区分とする。また、公益事業（社会福祉事業と一体　</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w:t>
      </w:r>
      <w:r w:rsidR="00134B6F">
        <w:rPr>
          <w:rFonts w:ascii="ＭＳ Ｐ明朝" w:eastAsia="ＭＳ Ｐ明朝" w:hAnsi="ＭＳ Ｐ明朝" w:hint="eastAsia"/>
          <w:b w:val="0"/>
          <w:color w:val="000000"/>
        </w:rPr>
        <w:t xml:space="preserve"> </w:t>
      </w:r>
      <w:r w:rsidRPr="004C732C">
        <w:rPr>
          <w:rFonts w:ascii="ＭＳ Ｐ明朝" w:eastAsia="ＭＳ Ｐ明朝" w:hAnsi="ＭＳ Ｐ明朝" w:hint="eastAsia"/>
          <w:b w:val="0"/>
          <w:color w:val="000000"/>
        </w:rPr>
        <w:t>的に実施されているものを除く）又は収益事業については別の拠点区分とする。（注</w:t>
      </w:r>
      <w:r w:rsidR="00134B6F" w:rsidRPr="004C732C">
        <w:rPr>
          <w:rFonts w:ascii="ＭＳ Ｐ明朝" w:eastAsia="ＭＳ Ｐ明朝" w:hAnsi="ＭＳ Ｐ明朝" w:hint="eastAsia"/>
          <w:b w:val="0"/>
          <w:color w:val="000000"/>
        </w:rPr>
        <w:t>４）</w:t>
      </w:r>
      <w:r w:rsidRPr="004C732C">
        <w:rPr>
          <w:rFonts w:ascii="ＭＳ Ｐ明朝" w:eastAsia="ＭＳ Ｐ明朝" w:hAnsi="ＭＳ Ｐ明朝" w:hint="eastAsia"/>
          <w:b w:val="0"/>
          <w:color w:val="000000"/>
        </w:rPr>
        <w:t xml:space="preserve">　</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w:t>
      </w:r>
      <w:r w:rsidR="00134B6F">
        <w:rPr>
          <w:rFonts w:ascii="ＭＳ Ｐ明朝" w:eastAsia="ＭＳ Ｐ明朝" w:hAnsi="ＭＳ Ｐ明朝" w:hint="eastAsia"/>
          <w:b w:val="0"/>
          <w:color w:val="000000"/>
        </w:rPr>
        <w:t xml:space="preserve"> </w:t>
      </w:r>
      <w:r w:rsidRPr="004C732C">
        <w:rPr>
          <w:rFonts w:ascii="ＭＳ Ｐ明朝" w:eastAsia="ＭＳ Ｐ明朝" w:hAnsi="ＭＳ Ｐ明朝" w:hint="eastAsia"/>
          <w:b w:val="0"/>
          <w:color w:val="000000"/>
        </w:rPr>
        <w:t xml:space="preserve">３　事業活動の内容を明らかにするために、各拠点区分においてはサービス区分を設け　</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lastRenderedPageBreak/>
        <w:t xml:space="preserve">　　</w:t>
      </w:r>
      <w:r w:rsidR="00134B6F">
        <w:rPr>
          <w:rFonts w:ascii="ＭＳ Ｐ明朝" w:eastAsia="ＭＳ Ｐ明朝" w:hAnsi="ＭＳ Ｐ明朝" w:hint="eastAsia"/>
          <w:b w:val="0"/>
          <w:color w:val="000000"/>
        </w:rPr>
        <w:t xml:space="preserve"> </w:t>
      </w:r>
      <w:r w:rsidRPr="004C732C">
        <w:rPr>
          <w:rFonts w:ascii="ＭＳ Ｐ明朝" w:eastAsia="ＭＳ Ｐ明朝" w:hAnsi="ＭＳ Ｐ明朝" w:hint="eastAsia"/>
          <w:b w:val="0"/>
          <w:color w:val="000000"/>
        </w:rPr>
        <w:t>収支計算を行わなければならない。</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w:t>
      </w:r>
      <w:r w:rsidR="00134B6F">
        <w:rPr>
          <w:rFonts w:ascii="ＭＳ Ｐ明朝" w:eastAsia="ＭＳ Ｐ明朝" w:hAnsi="ＭＳ Ｐ明朝" w:hint="eastAsia"/>
          <w:b w:val="0"/>
          <w:color w:val="000000"/>
        </w:rPr>
        <w:t xml:space="preserve"> </w:t>
      </w:r>
      <w:r w:rsidRPr="004C732C">
        <w:rPr>
          <w:rFonts w:ascii="ＭＳ Ｐ明朝" w:eastAsia="ＭＳ Ｐ明朝" w:hAnsi="ＭＳ Ｐ明朝" w:hint="eastAsia"/>
          <w:b w:val="0"/>
          <w:color w:val="000000"/>
        </w:rPr>
        <w:t xml:space="preserve">４　前項までの規定に基づき、当法人において設定する事業区分、拠点区分及びサービ　</w:t>
      </w:r>
    </w:p>
    <w:p w:rsidR="00CD3420" w:rsidRPr="004C732C" w:rsidRDefault="00CD3420" w:rsidP="00CD3420">
      <w:pPr>
        <w:pStyle w:val="a3"/>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w:t>
      </w:r>
      <w:r w:rsidR="00134B6F">
        <w:rPr>
          <w:rFonts w:ascii="ＭＳ Ｐ明朝" w:eastAsia="ＭＳ Ｐ明朝" w:hAnsi="ＭＳ Ｐ明朝" w:hint="eastAsia"/>
          <w:b w:val="0"/>
          <w:color w:val="000000"/>
        </w:rPr>
        <w:t xml:space="preserve"> </w:t>
      </w:r>
      <w:r w:rsidRPr="004C732C">
        <w:rPr>
          <w:rFonts w:ascii="ＭＳ Ｐ明朝" w:eastAsia="ＭＳ Ｐ明朝" w:hAnsi="ＭＳ Ｐ明朝" w:hint="eastAsia"/>
          <w:b w:val="0"/>
          <w:color w:val="000000"/>
        </w:rPr>
        <w:t>ス区分は以下のとおりとする。（注４、５）</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（注４）</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公益事業、収益事業を実施しない法人にあっては、第６条第１項及び第２項の「公益事業」「収益事業」をそれぞれ削除する。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第６条第２項は法人本部をサービス区分とする場合の記載例であり、法人本部を独立した拠点区分とする場合には以下のとおりとする。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ind w:left="424" w:hangingChars="200" w:hanging="424"/>
        <w:rPr>
          <w:rFonts w:ascii="ＭＳ Ｐ明朝" w:eastAsia="ＭＳ Ｐ明朝" w:hAnsi="ＭＳ Ｐ明朝"/>
          <w:b w:val="0"/>
        </w:rPr>
      </w:pPr>
      <w:r w:rsidRPr="004C732C">
        <w:rPr>
          <w:rFonts w:ascii="ＭＳ Ｐ明朝" w:eastAsia="ＭＳ Ｐ明朝" w:hAnsi="ＭＳ Ｐ明朝" w:hint="eastAsia"/>
          <w:b w:val="0"/>
        </w:rPr>
        <w:t xml:space="preserve">　２　拠点区分は予算管理の単位とする。一体として運営される施設、事業所又は事務所をもって１つの拠点区分とし、法人本部は独立した拠点区分とする。また、公益事業（社会福祉事業と一体的に実施されているものを除く）又は収益事業については別の拠点区分とする。</w:t>
      </w:r>
    </w:p>
    <w:p w:rsidR="00CD3420" w:rsidRPr="004C732C" w:rsidRDefault="00CD3420" w:rsidP="00CD3420">
      <w:pPr>
        <w:pStyle w:val="a3"/>
        <w:pBdr>
          <w:top w:val="dashSmallGap" w:sz="4" w:space="1" w:color="auto"/>
          <w:left w:val="dashSmallGap" w:sz="4" w:space="4" w:color="auto"/>
          <w:right w:val="dashSmallGap" w:sz="4" w:space="4" w:color="auto"/>
        </w:pBdr>
        <w:ind w:left="424" w:hangingChars="200" w:hanging="424"/>
        <w:rPr>
          <w:rFonts w:ascii="ＭＳ Ｐ明朝" w:eastAsia="ＭＳ Ｐ明朝" w:hAnsi="ＭＳ Ｐ明朝"/>
          <w:b w:val="0"/>
        </w:rPr>
      </w:pP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第６条第４項には、法人の事業内容に応じて事業区分、拠点区分及びサービス区分を記載する。</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（法人本部を独立した拠点区分とする場合の記載例）</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（１）社会福祉事業区分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①　法人本部拠点区分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②　Ａ拠点区分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ア　特別養護老人ホーム○○園</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イ　デイサービスセンター○○○</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ウ　居宅介護支援センター○○○</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③　Ｂ拠点区分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ア　○○○保育園</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④　Ｃ拠点区分 </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ア　○○○児童養護施設</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（２）公益事業区分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①　Ｄ拠点区分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ア　有料老人ホーム○○○</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（３）収益事業区分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　　①　Ｅ拠点区分</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w:t>
      </w: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 xml:space="preserve">　　ア　×××××</w:t>
      </w:r>
    </w:p>
    <w:p w:rsidR="00CD3420" w:rsidRPr="004C732C" w:rsidRDefault="00CD3420" w:rsidP="00CD3420">
      <w:pPr>
        <w:pStyle w:val="a3"/>
        <w:pBdr>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また法人本部については法人の自主的な決定により、拠点区分又はサービス区分とすることができる。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lastRenderedPageBreak/>
        <w:t>（注５）</w:t>
      </w:r>
    </w:p>
    <w:p w:rsidR="00CD3420" w:rsidRPr="004C732C" w:rsidRDefault="00CD3420" w:rsidP="00CD3420">
      <w:pPr>
        <w:pStyle w:val="a3"/>
        <w:pBdr>
          <w:top w:val="dashSmallGap" w:sz="4" w:space="1" w:color="auto"/>
          <w:left w:val="dashSmallGap" w:sz="4" w:space="4"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事業区分、拠点区分及びサービス区分の設定の考え方については、下記の表のとおりである。</w:t>
      </w:r>
    </w:p>
    <w:p w:rsidR="00CD3420" w:rsidRPr="004C732C" w:rsidRDefault="00CD3420" w:rsidP="00CD3420">
      <w:pPr>
        <w:pStyle w:val="a3"/>
        <w:pBdr>
          <w:top w:val="dashSmallGap" w:sz="4" w:space="1" w:color="auto"/>
          <w:left w:val="dashSmallGap" w:sz="4" w:space="4" w:color="auto"/>
          <w:right w:val="dashSmallGap" w:sz="4" w:space="4" w:color="auto"/>
        </w:pBdr>
        <w:ind w:firstLineChars="100" w:firstLine="21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（１）事業区分</w:t>
      </w:r>
    </w:p>
    <w:p w:rsidR="00CD3420" w:rsidRPr="004C732C" w:rsidRDefault="00CD3420" w:rsidP="00625A55">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定款における社会福祉事業、公益事業、収益事業を事業区分とする。（２）拠点区分</w:t>
      </w:r>
    </w:p>
    <w:p w:rsidR="00CD3420" w:rsidRPr="004C732C" w:rsidRDefault="00A30DAA"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noProof/>
        </w:rPr>
        <w:drawing>
          <wp:inline distT="0" distB="0" distL="0" distR="0">
            <wp:extent cx="5324475" cy="302895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3028950"/>
                    </a:xfrm>
                    <a:prstGeom prst="rect">
                      <a:avLst/>
                    </a:prstGeom>
                    <a:noFill/>
                    <a:ln>
                      <a:noFill/>
                    </a:ln>
                  </pic:spPr>
                </pic:pic>
              </a:graphicData>
            </a:graphic>
          </wp:inline>
        </w:drawing>
      </w:r>
    </w:p>
    <w:p w:rsidR="00DB5E1D" w:rsidRPr="004C732C" w:rsidRDefault="00DB5E1D" w:rsidP="00DB5E1D">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（２）拠点区分</w:t>
      </w:r>
    </w:p>
    <w:p w:rsidR="00DB5E1D" w:rsidRPr="004C732C" w:rsidRDefault="00DB5E1D" w:rsidP="00DB5E1D">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noProof/>
        </w:rPr>
        <w:drawing>
          <wp:inline distT="0" distB="0" distL="0" distR="0" wp14:anchorId="5BD1E496" wp14:editId="1E3B3539">
            <wp:extent cx="5324475" cy="3028950"/>
            <wp:effectExtent l="0" t="0" r="952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3028950"/>
                    </a:xfrm>
                    <a:prstGeom prst="rect">
                      <a:avLst/>
                    </a:prstGeom>
                    <a:noFill/>
                    <a:ln>
                      <a:noFill/>
                    </a:ln>
                  </pic:spPr>
                </pic:pic>
              </a:graphicData>
            </a:graphic>
          </wp:inline>
        </w:drawing>
      </w:r>
    </w:p>
    <w:p w:rsidR="00DB5E1D" w:rsidRPr="004C732C" w:rsidRDefault="00DB5E1D" w:rsidP="00DB5E1D">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p>
    <w:p w:rsidR="00DB5E1D" w:rsidRDefault="00DB5E1D"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lastRenderedPageBreak/>
        <w:t>（３）サービス区分</w:t>
      </w:r>
    </w:p>
    <w:p w:rsidR="00CD3420" w:rsidRPr="004C732C" w:rsidRDefault="00A30DAA" w:rsidP="00CD3420">
      <w:pPr>
        <w:pStyle w:val="a3"/>
        <w:pBdr>
          <w:left w:val="dashSmallGap" w:sz="4" w:space="4" w:color="auto"/>
          <w:bottom w:val="dashSmallGap" w:sz="4" w:space="1" w:color="auto"/>
          <w:right w:val="dashSmallGap" w:sz="4" w:space="4" w:color="auto"/>
        </w:pBdr>
        <w:rPr>
          <w:rFonts w:ascii="ＭＳ Ｐ明朝" w:eastAsia="ＭＳ Ｐ明朝" w:hAnsi="ＭＳ Ｐ明朝"/>
        </w:rPr>
      </w:pPr>
      <w:r w:rsidRPr="004C732C">
        <w:rPr>
          <w:rFonts w:ascii="ＭＳ Ｐ明朝" w:eastAsia="ＭＳ Ｐ明朝" w:hAnsi="ＭＳ Ｐ明朝"/>
          <w:noProof/>
        </w:rPr>
        <w:drawing>
          <wp:inline distT="0" distB="0" distL="0" distR="0">
            <wp:extent cx="5400675" cy="36385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638550"/>
                    </a:xfrm>
                    <a:prstGeom prst="rect">
                      <a:avLst/>
                    </a:prstGeom>
                    <a:noFill/>
                    <a:ln>
                      <a:noFill/>
                    </a:ln>
                  </pic:spPr>
                </pic:pic>
              </a:graphicData>
            </a:graphic>
          </wp:inline>
        </w:drawing>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（共通収入支出の配分）</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第７条　資金収支計算を行うに当たっては、事業区分、拠点区分又はサービス区分に共通する収入及び支出を、合理的な基準に基づいて配分するものとする。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事業活動計算を行うに当たっては、事業区分、拠点区分又はサービス区分に共通する収益及び費用を、合理的な基準に基づいて配分するものとする。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bookmarkStart w:id="0" w:name="OLE_LINK2"/>
      <w:r w:rsidRPr="004C732C">
        <w:rPr>
          <w:rFonts w:ascii="ＭＳ Ｐ明朝" w:eastAsia="ＭＳ Ｐ明朝" w:hAnsi="ＭＳ Ｐ明朝" w:hint="eastAsia"/>
        </w:rPr>
        <w:t>（統括会計責任者、会計責任者及び出納職員）</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第８条　当法人の経理事務に関する統括責任者として、統括会計責任者を置く。（注６）</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第６条第２項の各拠点区分には、それぞれの経理事務の責任者として会計責任者を</w:t>
      </w:r>
      <w:r w:rsidR="00134B6F" w:rsidRPr="004C732C">
        <w:rPr>
          <w:rFonts w:ascii="ＭＳ Ｐ明朝" w:eastAsia="ＭＳ Ｐ明朝" w:hAnsi="ＭＳ Ｐ明朝" w:hint="eastAsia"/>
          <w:b w:val="0"/>
        </w:rPr>
        <w:t>置く。</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w:t>
      </w:r>
      <w:r w:rsidR="00134B6F">
        <w:rPr>
          <w:rFonts w:ascii="ＭＳ Ｐ明朝" w:eastAsia="ＭＳ Ｐ明朝" w:hAnsi="ＭＳ Ｐ明朝" w:hint="eastAsia"/>
          <w:b w:val="0"/>
        </w:rPr>
        <w:t xml:space="preserve"> </w:t>
      </w:r>
      <w:r w:rsidRPr="004C732C">
        <w:rPr>
          <w:rFonts w:ascii="ＭＳ Ｐ明朝" w:eastAsia="ＭＳ Ｐ明朝" w:hAnsi="ＭＳ Ｐ明朝" w:hint="eastAsia"/>
          <w:b w:val="0"/>
        </w:rPr>
        <w:t>ただし、会計責任者としての業務に支障がない限り、１人の会計責任者が複数の拠</w:t>
      </w:r>
      <w:r w:rsidR="00134B6F" w:rsidRPr="004C732C">
        <w:rPr>
          <w:rFonts w:ascii="ＭＳ Ｐ明朝" w:eastAsia="ＭＳ Ｐ明朝" w:hAnsi="ＭＳ Ｐ明朝" w:hint="eastAsia"/>
          <w:b w:val="0"/>
        </w:rPr>
        <w:t>点区分</w:t>
      </w:r>
      <w:r w:rsidRPr="004C732C">
        <w:rPr>
          <w:rFonts w:ascii="ＭＳ Ｐ明朝" w:eastAsia="ＭＳ Ｐ明朝" w:hAnsi="ＭＳ Ｐ明朝" w:hint="eastAsia"/>
          <w:b w:val="0"/>
        </w:rPr>
        <w:t xml:space="preserve">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の会計責任者を兼務することができる。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　第６条第２項の各拠点区分又は各サービス区分には、会計責任者に代わって一切の</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経理事務を行わせるため、出納職員を置く。ただし、出納職員としての業務に支障が</w:t>
      </w:r>
      <w:r w:rsidR="00134B6F" w:rsidRPr="004C732C">
        <w:rPr>
          <w:rFonts w:ascii="ＭＳ Ｐ明朝" w:eastAsia="ＭＳ Ｐ明朝" w:hAnsi="ＭＳ Ｐ明朝" w:hint="eastAsia"/>
          <w:b w:val="0"/>
        </w:rPr>
        <w:t>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限り、１人の出納職員が複数の拠点区分又はサービス区分の出納職員を兼務する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ことができる。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４　統括会計責任者、会計責任者及び出納職員は理事長が任命する。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５　会計責任者は、会計事務に関する報告等、統括会計責任者の指示に従わなければな</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らない。</w:t>
      </w:r>
    </w:p>
    <w:p w:rsidR="00CD3420" w:rsidRPr="004C732C"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６　会計責任者は、出納職員を監督しなければならない。</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lastRenderedPageBreak/>
        <w:t>（注６）</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法人本部以外の拠点区分が１つの法人、又は１人の会計責任者が他のすべての拠点区分の会計責任者を兼務しているような小規模の法人にあっては、統括会計責任者を設けずに、第８条の規定を以下のとおりと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第８条　当法人の経理事務に関する責任者として、会計責任者を置く。</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２　各サービス区分には、会計責任者に代わって一切の経理事務を行わせるため、出</w:t>
      </w:r>
      <w:r w:rsidR="00134B6F" w:rsidRPr="004C732C">
        <w:rPr>
          <w:rFonts w:ascii="ＭＳ Ｐ明朝" w:eastAsia="ＭＳ Ｐ明朝" w:hAnsi="ＭＳ Ｐ明朝" w:hint="eastAsia"/>
          <w:b w:val="0"/>
        </w:rPr>
        <w:t>納職員</w:t>
      </w:r>
      <w:r w:rsidRPr="004C732C">
        <w:rPr>
          <w:rFonts w:ascii="ＭＳ Ｐ明朝" w:eastAsia="ＭＳ Ｐ明朝" w:hAnsi="ＭＳ Ｐ明朝" w:hint="eastAsia"/>
          <w:b w:val="0"/>
        </w:rPr>
        <w:t xml:space="preserve">　</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を置く。ただし出納職員としての業務に支障がない限り、１人の出納職員が</w:t>
      </w:r>
      <w:r w:rsidR="00134B6F" w:rsidRPr="004C732C">
        <w:rPr>
          <w:rFonts w:ascii="ＭＳ Ｐ明朝" w:eastAsia="ＭＳ Ｐ明朝" w:hAnsi="ＭＳ Ｐ明朝" w:hint="eastAsia"/>
          <w:b w:val="0"/>
        </w:rPr>
        <w:t>複数の</w:t>
      </w:r>
      <w:r w:rsidR="00A31D53" w:rsidRPr="004C732C">
        <w:rPr>
          <w:rFonts w:ascii="ＭＳ Ｐ明朝" w:eastAsia="ＭＳ Ｐ明朝" w:hAnsi="ＭＳ Ｐ明朝" w:hint="eastAsia"/>
          <w:b w:val="0"/>
        </w:rPr>
        <w:t>サービス</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区分の出納職員を兼務することができる。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３　会計責任者及び出納職員は理事長が任命する。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４　会計責任者は、出納職員を監督しなければならない。</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この場合には、各条文を次のように変更する。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第９条の「統括会計責任者」は「会計責任者」とする。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第25条の「統括会計責任者に報告するとともに」を削除する。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第28条第２項の「統括会計責任者」を「理事長」とする。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第35条第２項の「統括会計責任者」を「理事長」とする。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第36条の「統括会計責任者」を「理事長」とする。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第38条第１項の「統括会計責任者及び」を削除する。</w:t>
      </w:r>
    </w:p>
    <w:p w:rsidR="00CD3420" w:rsidRPr="004C732C" w:rsidRDefault="00CD3420" w:rsidP="00CD3420">
      <w:pPr>
        <w:pStyle w:val="a3"/>
        <w:pBdr>
          <w:top w:val="dashSmallGap" w:sz="4" w:space="1" w:color="auto"/>
          <w:left w:val="dashSmallGap" w:sz="4" w:space="4"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第38条第２項の「統括会計責任者及び」を削除する。</w:t>
      </w:r>
    </w:p>
    <w:p w:rsidR="00CD3420" w:rsidRPr="004C732C" w:rsidRDefault="00CD3420" w:rsidP="00CD3420">
      <w:pPr>
        <w:pStyle w:val="a3"/>
        <w:pBdr>
          <w:left w:val="dashSmallGap" w:sz="4" w:space="4" w:color="auto"/>
          <w:bottom w:val="dashSmallGap" w:sz="4" w:space="1"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第40条第３項の「統括会計責任者及び」を削除する。</w:t>
      </w:r>
    </w:p>
    <w:p w:rsidR="00CD3420" w:rsidRPr="004C732C" w:rsidRDefault="00CD3420" w:rsidP="00CD3420">
      <w:pPr>
        <w:pStyle w:val="a3"/>
        <w:pBdr>
          <w:left w:val="dashSmallGap" w:sz="4" w:space="4" w:color="auto"/>
          <w:bottom w:val="dashSmallGap" w:sz="4" w:space="1"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第43条第１項の「統括会計責任者及び」を削除する。</w:t>
      </w:r>
    </w:p>
    <w:p w:rsidR="00CD3420" w:rsidRPr="004C732C" w:rsidRDefault="00CD3420" w:rsidP="00CD3420">
      <w:pPr>
        <w:pStyle w:val="a3"/>
        <w:pBdr>
          <w:left w:val="dashSmallGap" w:sz="4" w:space="4" w:color="auto"/>
          <w:bottom w:val="dashSmallGap" w:sz="4" w:space="1"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第54条第２項の「統括会計責任者及び」を削除する。</w:t>
      </w:r>
    </w:p>
    <w:p w:rsidR="00CD3420" w:rsidRPr="004C732C" w:rsidRDefault="00CD3420" w:rsidP="00CD3420">
      <w:pPr>
        <w:pStyle w:val="a3"/>
        <w:pBdr>
          <w:left w:val="dashSmallGap" w:sz="4" w:space="4" w:color="auto"/>
          <w:bottom w:val="dashSmallGap" w:sz="4" w:space="1"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第66条第１項の「統括会計責任者」は「会計責任者」とする。</w:t>
      </w:r>
    </w:p>
    <w:p w:rsidR="00CD3420" w:rsidRPr="004C732C" w:rsidRDefault="00CD3420" w:rsidP="00CD3420">
      <w:pPr>
        <w:pStyle w:val="a3"/>
        <w:pBdr>
          <w:left w:val="dashSmallGap" w:sz="4" w:space="4" w:color="auto"/>
          <w:bottom w:val="dashSmallGap" w:sz="4" w:space="1" w:color="auto"/>
          <w:right w:val="dashSmallGap" w:sz="4" w:space="4" w:color="auto"/>
        </w:pBdr>
        <w:ind w:firstLine="644"/>
        <w:rPr>
          <w:rFonts w:ascii="ＭＳ Ｐ明朝" w:eastAsia="ＭＳ Ｐ明朝" w:hAnsi="ＭＳ Ｐ明朝"/>
          <w:b w:val="0"/>
        </w:rPr>
      </w:pPr>
      <w:r w:rsidRPr="004C732C">
        <w:rPr>
          <w:rFonts w:ascii="ＭＳ Ｐ明朝" w:eastAsia="ＭＳ Ｐ明朝" w:hAnsi="ＭＳ Ｐ明朝" w:hint="eastAsia"/>
          <w:b w:val="0"/>
        </w:rPr>
        <w:t xml:space="preserve">　第66条第２項の「統括会計責任者」は「会計責任者」とする。</w:t>
      </w:r>
    </w:p>
    <w:p w:rsidR="00CD3420" w:rsidRPr="004C732C" w:rsidRDefault="00CD3420" w:rsidP="00CD3420">
      <w:pPr>
        <w:pStyle w:val="a3"/>
        <w:rPr>
          <w:rFonts w:ascii="ＭＳ Ｐ明朝" w:eastAsia="ＭＳ Ｐ明朝" w:hAnsi="ＭＳ Ｐ明朝"/>
          <w:b w:val="0"/>
        </w:rPr>
      </w:pPr>
    </w:p>
    <w:bookmarkEnd w:id="0"/>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（規程の改廃）</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第９条　この規程の改廃は、統括会計責任者の上申に基づき、理事会の承認を得て行うものとする。</w:t>
      </w:r>
    </w:p>
    <w:p w:rsidR="00CD3420" w:rsidRPr="004C732C" w:rsidRDefault="00CD3420" w:rsidP="00CD3420">
      <w:pPr>
        <w:pStyle w:val="a3"/>
        <w:ind w:left="212" w:hangingChars="100" w:hanging="212"/>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b w:val="0"/>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第２章　勘定科目及び帳簿</w:t>
      </w:r>
    </w:p>
    <w:p w:rsidR="00CD3420" w:rsidRPr="004C732C" w:rsidRDefault="00CD3420" w:rsidP="00CD3420">
      <w:pPr>
        <w:pStyle w:val="a3"/>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（記録及び計算）</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第10条　当法人の会計は、その支払資金の収支状況、経営成績及び財政状態を明らかにするため、会計処理を行うにあたり、正規の簿記の原則に従って、整然、かつ、明瞭に記録し、計算しなければならない。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（勘定科目）</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第11条　勘定科目は、別表</w:t>
      </w:r>
      <w:r w:rsidRPr="004C732C">
        <w:rPr>
          <w:rFonts w:ascii="ＭＳ Ｐ明朝" w:eastAsia="ＭＳ Ｐ明朝" w:hAnsi="ＭＳ Ｐ明朝"/>
          <w:b w:val="0"/>
        </w:rPr>
        <w:t>1</w:t>
      </w:r>
      <w:r w:rsidRPr="004C732C">
        <w:rPr>
          <w:rFonts w:ascii="ＭＳ Ｐ明朝" w:eastAsia="ＭＳ Ｐ明朝" w:hAnsi="ＭＳ Ｐ明朝" w:hint="eastAsia"/>
          <w:b w:val="0"/>
        </w:rPr>
        <w:t>のとおりとする。（注７）</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（注７）</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別表1として、課長通知別添３をもとに各法人で使用する勘定科目を定める。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１．会計処理における勘定科目の処理を正確かつ継続的に行うため、別表１の勘定科目</w:t>
      </w:r>
      <w:r w:rsidR="00A31D53" w:rsidRPr="004C732C">
        <w:rPr>
          <w:rFonts w:ascii="ＭＳ Ｐ明朝" w:eastAsia="ＭＳ Ｐ明朝" w:hAnsi="ＭＳ Ｐ明朝" w:hint="eastAsia"/>
          <w:b w:val="0"/>
        </w:rPr>
        <w:t>表には</w:t>
      </w:r>
      <w:r w:rsidRPr="004C732C">
        <w:rPr>
          <w:rFonts w:ascii="ＭＳ Ｐ明朝" w:eastAsia="ＭＳ Ｐ明朝" w:hAnsi="ＭＳ Ｐ明朝" w:hint="eastAsia"/>
          <w:b w:val="0"/>
        </w:rPr>
        <w:t xml:space="preserve">　</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説明欄を設け、各勘定科目で処理する事例を、できるだけ具体的に説明するこ</w:t>
      </w:r>
      <w:r w:rsidR="00A31D53">
        <w:rPr>
          <w:rFonts w:ascii="ＭＳ Ｐ明朝" w:eastAsia="ＭＳ Ｐ明朝" w:hAnsi="ＭＳ Ｐ明朝" w:hint="eastAsia"/>
          <w:b w:val="0"/>
        </w:rPr>
        <w:t>と。</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２．勘定科目の設定にあたっては下記に留意すること。</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【大区分のみ表示】</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・法人単位資金収支計算書、資金収支内訳表、事業区分資金収支内訳表</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・法人単位事業活動計算書、事業活動内訳表、事業区分事業活動内訳表</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【中区分まで表示】</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・法人単位貸借対照表、貸借対照表内訳表、事業区分貸借対照表内訳表、拠点区分貸借　</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対照表</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【小区分まで表示】</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・拠点区分資金収支計算書、拠点区分事業活動計算書</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・拠点区分資金収支明細書、拠点区分事業活動明細書</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勘定科目を定める際には、課長通知別添３の勘定科目の名称に準拠するものとするが、必要のない勘定科目については大区分、中区分、小区分のいずれについても省略することができる。</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大区分の勘定科目については追加と修正はできないが、中区分の勘定科目についてはやむを得ない場合、小区分については適当な勘定科目を追加することができる。また、小区分を更に区分する必要がある場合には、小区分の下に適当な科目を設けて処理することができ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（会計帳簿）</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第12条　会計帳簿は、次のとおりとする。（注８）</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（１）主要簿</w:t>
      </w:r>
    </w:p>
    <w:p w:rsidR="00CD3420" w:rsidRPr="004C732C" w:rsidRDefault="00CD3420" w:rsidP="00CD3420">
      <w:pPr>
        <w:pStyle w:val="a3"/>
        <w:ind w:left="284" w:firstLine="140"/>
        <w:rPr>
          <w:rFonts w:ascii="ＭＳ Ｐ明朝" w:eastAsia="ＭＳ Ｐ明朝" w:hAnsi="ＭＳ Ｐ明朝"/>
          <w:b w:val="0"/>
        </w:rPr>
      </w:pPr>
      <w:r w:rsidRPr="004C732C">
        <w:rPr>
          <w:rFonts w:ascii="ＭＳ Ｐ明朝" w:eastAsia="ＭＳ Ｐ明朝" w:hAnsi="ＭＳ Ｐ明朝" w:hint="eastAsia"/>
          <w:b w:val="0"/>
        </w:rPr>
        <w:t xml:space="preserve">　ア</w:t>
      </w: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仕訳日記帳</w:t>
      </w:r>
    </w:p>
    <w:p w:rsidR="00CD3420" w:rsidRPr="004C732C" w:rsidRDefault="00CD3420" w:rsidP="00CD3420">
      <w:pPr>
        <w:pStyle w:val="a3"/>
        <w:ind w:left="284" w:firstLine="140"/>
        <w:rPr>
          <w:rFonts w:ascii="ＭＳ Ｐ明朝" w:eastAsia="ＭＳ Ｐ明朝" w:hAnsi="ＭＳ Ｐ明朝"/>
          <w:b w:val="0"/>
        </w:rPr>
      </w:pPr>
      <w:r w:rsidRPr="004C732C">
        <w:rPr>
          <w:rFonts w:ascii="ＭＳ Ｐ明朝" w:eastAsia="ＭＳ Ｐ明朝" w:hAnsi="ＭＳ Ｐ明朝" w:hint="eastAsia"/>
          <w:b w:val="0"/>
        </w:rPr>
        <w:t xml:space="preserve">　イ</w:t>
      </w: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総勘定元帳</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（２）補助簿（注９）</w:t>
      </w:r>
    </w:p>
    <w:p w:rsidR="00CD3420" w:rsidRPr="004C732C" w:rsidRDefault="00CD3420" w:rsidP="00CD3420">
      <w:pPr>
        <w:pStyle w:val="a3"/>
        <w:ind w:left="284" w:firstLine="140"/>
        <w:rPr>
          <w:rFonts w:ascii="ＭＳ Ｐ明朝" w:eastAsia="ＭＳ Ｐ明朝" w:hAnsi="ＭＳ Ｐ明朝"/>
          <w:b w:val="0"/>
        </w:rPr>
      </w:pPr>
      <w:r w:rsidRPr="004C732C">
        <w:rPr>
          <w:rFonts w:ascii="ＭＳ Ｐ明朝" w:eastAsia="ＭＳ Ｐ明朝" w:hAnsi="ＭＳ Ｐ明朝" w:hint="eastAsia"/>
          <w:b w:val="0"/>
        </w:rPr>
        <w:t xml:space="preserve">　ア　○○○</w:t>
      </w:r>
    </w:p>
    <w:p w:rsidR="00CD3420" w:rsidRPr="004C732C" w:rsidRDefault="00CD3420" w:rsidP="00CD3420">
      <w:pPr>
        <w:pStyle w:val="a3"/>
        <w:ind w:left="284" w:firstLine="140"/>
        <w:rPr>
          <w:rFonts w:ascii="ＭＳ Ｐ明朝" w:eastAsia="ＭＳ Ｐ明朝" w:hAnsi="ＭＳ Ｐ明朝"/>
          <w:b w:val="0"/>
        </w:rPr>
      </w:pPr>
      <w:r w:rsidRPr="004C732C">
        <w:rPr>
          <w:rFonts w:ascii="ＭＳ Ｐ明朝" w:eastAsia="ＭＳ Ｐ明朝" w:hAnsi="ＭＳ Ｐ明朝" w:hint="eastAsia"/>
          <w:b w:val="0"/>
        </w:rPr>
        <w:t xml:space="preserve">　イ　○○○</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（３）その他の帳簿（注10）</w:t>
      </w:r>
    </w:p>
    <w:p w:rsidR="00CD3420" w:rsidRPr="004C732C" w:rsidRDefault="00CD3420" w:rsidP="00CD3420">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t xml:space="preserve">　　 ア　会計伝票</w:t>
      </w:r>
    </w:p>
    <w:p w:rsidR="00CD3420" w:rsidRPr="004C732C" w:rsidRDefault="00CD3420" w:rsidP="00CD3420">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lastRenderedPageBreak/>
        <w:t xml:space="preserve">　 　イ  月次試算表</w:t>
      </w:r>
    </w:p>
    <w:p w:rsidR="00CD3420" w:rsidRPr="004C732C" w:rsidRDefault="00CD3420" w:rsidP="00CD3420">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t xml:space="preserve">　 　ウ　予算管理表</w:t>
      </w:r>
    </w:p>
    <w:p w:rsidR="00CD3420" w:rsidRPr="004C732C" w:rsidRDefault="00CD3420" w:rsidP="00CD3420">
      <w:pPr>
        <w:pStyle w:val="a3"/>
        <w:ind w:firstLineChars="50" w:firstLine="106"/>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２　前項に定める会計帳簿は拠点区分ごとに作成し、備え置くものとする。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　各勘定科目の内容又は残高の内訳を明らかにする必要がある勘定科目については、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補助簿を備えなければならない。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４　会計責任者は、補助簿の記録が総勘定元帳の記録と一致していることを適宜確認し、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主要簿及び補助簿の正確な記録の維持に努めなければならない。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（注８）</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会計帳簿は電磁的記録による作成も認められている。この方法をとる場合には、第５項として以下の規定を設ける。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５　会計帳簿は電磁的記録をもって作成する。</w:t>
      </w:r>
    </w:p>
    <w:p w:rsidR="00CD3420" w:rsidRDefault="00CD3420" w:rsidP="00CD3420">
      <w:pPr>
        <w:pStyle w:val="a3"/>
        <w:rPr>
          <w:rFonts w:ascii="ＭＳ Ｐ明朝" w:eastAsia="ＭＳ Ｐ明朝" w:hAnsi="ＭＳ Ｐ明朝"/>
          <w:b w:val="0"/>
        </w:rPr>
      </w:pPr>
    </w:p>
    <w:p w:rsidR="00625A55" w:rsidRDefault="00625A55" w:rsidP="00CD3420">
      <w:pPr>
        <w:pStyle w:val="a3"/>
        <w:rPr>
          <w:rFonts w:ascii="ＭＳ Ｐ明朝" w:eastAsia="ＭＳ Ｐ明朝" w:hAnsi="ＭＳ Ｐ明朝"/>
          <w:b w:val="0"/>
        </w:rPr>
      </w:pPr>
    </w:p>
    <w:p w:rsidR="00625A55" w:rsidRDefault="00625A55" w:rsidP="00CD3420">
      <w:pPr>
        <w:pStyle w:val="a3"/>
        <w:rPr>
          <w:rFonts w:ascii="ＭＳ Ｐ明朝" w:eastAsia="ＭＳ Ｐ明朝" w:hAnsi="ＭＳ Ｐ明朝"/>
          <w:b w:val="0"/>
        </w:rPr>
      </w:pPr>
    </w:p>
    <w:p w:rsidR="00625A55" w:rsidRDefault="00625A55" w:rsidP="00CD3420">
      <w:pPr>
        <w:pStyle w:val="a3"/>
        <w:rPr>
          <w:rFonts w:ascii="ＭＳ Ｐ明朝" w:eastAsia="ＭＳ Ｐ明朝" w:hAnsi="ＭＳ Ｐ明朝"/>
          <w:b w:val="0"/>
        </w:rPr>
      </w:pPr>
    </w:p>
    <w:p w:rsidR="00625A55" w:rsidRPr="004C732C" w:rsidRDefault="00625A55" w:rsidP="00CD3420">
      <w:pPr>
        <w:pStyle w:val="a3"/>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（注９）</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補助簿は、各法人が資産・負債・純資産、収入・支出及び収益・費用の管理並びに計算書類、附属明細書上の開示に留意して、法人が必要に応じて、主要簿の他に設ける。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なお、補助簿のうち「固定資産管理台帳」については作成を省略することができない。</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通知に規定されている附属明細書と例示した補助簿の関係は、下図のようになる。</w:t>
      </w:r>
      <w:r w:rsidR="00A30DAA" w:rsidRPr="004C732C">
        <w:rPr>
          <w:rFonts w:ascii="ＭＳ Ｐ明朝" w:eastAsia="ＭＳ Ｐ明朝" w:hAnsi="ＭＳ Ｐ明朝" w:hint="eastAsia"/>
          <w:b w:val="0"/>
          <w:noProof/>
        </w:rPr>
        <w:lastRenderedPageBreak/>
        <w:drawing>
          <wp:inline distT="0" distB="0" distL="0" distR="0">
            <wp:extent cx="5391150" cy="58674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5867400"/>
                    </a:xfrm>
                    <a:prstGeom prst="rect">
                      <a:avLst/>
                    </a:prstGeom>
                    <a:noFill/>
                    <a:ln>
                      <a:noFill/>
                    </a:ln>
                  </pic:spPr>
                </pic:pic>
              </a:graphicData>
            </a:graphic>
          </wp:inline>
        </w:drawing>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（注10）</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第12条第１項（３）その他の帳簿に、月次試算表及び予算管理表を挙げているが、これは月次管理のために使うものとして挙げたものである。ここには、法人が月次の管理のために使用している帳表があれば、その名称を記載するものと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（会計伝票）</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第13条　すべての会計処理は、会計伝票により処理しなければならない。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会計伝票は、証憑に基づいて作成し、証憑は会計記録との関係を明らかにして整理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保存するものとする。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　会計伝票には、サービス区分、勘定科目、取引年月日、数量、金額、相手方及び取</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lastRenderedPageBreak/>
        <w:t xml:space="preserve">　　引内容を記載し、会計責任者の承認印又は承認のサインを受けなければならない。（注1</w:t>
      </w:r>
      <w:r w:rsidRPr="004C732C">
        <w:rPr>
          <w:rFonts w:ascii="ＭＳ Ｐ明朝" w:eastAsia="ＭＳ Ｐ明朝" w:hAnsi="ＭＳ Ｐ明朝"/>
          <w:b w:val="0"/>
        </w:rPr>
        <w:t>1</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11</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サービス区分を設けない法人においては、第13条第３項の規定は以下のとおりとする。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３　会計伝票には、勘定科目、取引年月日、数量、金額、相手方及び取引内容を記載し、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会計責任者の承認印又は承認のサインを受けなければならない。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（会計帳簿の保存期間）</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第14条　会計に関する書類の保存期間は次のとおりとする。</w:t>
      </w:r>
    </w:p>
    <w:p w:rsidR="00CD3420" w:rsidRPr="004C732C" w:rsidRDefault="001308E6" w:rsidP="001308E6">
      <w:pPr>
        <w:pStyle w:val="a3"/>
        <w:ind w:firstLineChars="100" w:firstLine="212"/>
        <w:rPr>
          <w:rFonts w:ascii="ＭＳ Ｐ明朝" w:eastAsia="ＭＳ Ｐ明朝" w:hAnsi="ＭＳ Ｐ明朝"/>
          <w:b w:val="0"/>
        </w:rPr>
      </w:pPr>
      <w:r>
        <w:rPr>
          <w:rFonts w:ascii="ＭＳ Ｐ明朝" w:eastAsia="ＭＳ Ｐ明朝" w:hAnsi="ＭＳ Ｐ明朝" w:hint="eastAsia"/>
          <w:b w:val="0"/>
        </w:rPr>
        <w:t>(</w:t>
      </w:r>
      <w:r>
        <w:rPr>
          <w:rFonts w:ascii="ＭＳ Ｐ明朝" w:eastAsia="ＭＳ Ｐ明朝" w:hAnsi="ＭＳ Ｐ明朝"/>
          <w:b w:val="0"/>
        </w:rPr>
        <w:t>１</w:t>
      </w:r>
      <w:r>
        <w:rPr>
          <w:rFonts w:ascii="ＭＳ Ｐ明朝" w:eastAsia="ＭＳ Ｐ明朝" w:hAnsi="ＭＳ Ｐ明朝" w:hint="eastAsia"/>
          <w:b w:val="0"/>
        </w:rPr>
        <w:t>)</w:t>
      </w:r>
      <w:r w:rsidR="00CD3420" w:rsidRPr="004C732C">
        <w:rPr>
          <w:rFonts w:ascii="ＭＳ Ｐ明朝" w:eastAsia="ＭＳ Ｐ明朝" w:hAnsi="ＭＳ Ｐ明朝" w:hint="eastAsia"/>
          <w:b w:val="0"/>
        </w:rPr>
        <w:t>第４条第２項に規定する計算関係書類</w:t>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sidR="00CD3420" w:rsidRPr="004C732C">
        <w:rPr>
          <w:rFonts w:ascii="ＭＳ Ｐ明朝" w:eastAsia="ＭＳ Ｐ明朝" w:hAnsi="ＭＳ Ｐ明朝" w:hint="eastAsia"/>
          <w:b w:val="0"/>
        </w:rPr>
        <w:t>10年</w:t>
      </w:r>
    </w:p>
    <w:p w:rsidR="00CD3420" w:rsidRPr="004C732C" w:rsidRDefault="001308E6" w:rsidP="001308E6">
      <w:pPr>
        <w:pStyle w:val="a3"/>
        <w:ind w:firstLineChars="100" w:firstLine="212"/>
        <w:rPr>
          <w:rFonts w:ascii="ＭＳ Ｐ明朝" w:eastAsia="ＭＳ Ｐ明朝" w:hAnsi="ＭＳ Ｐ明朝"/>
          <w:b w:val="0"/>
        </w:rPr>
      </w:pPr>
      <w:r>
        <w:rPr>
          <w:rFonts w:ascii="ＭＳ Ｐ明朝" w:eastAsia="ＭＳ Ｐ明朝" w:hAnsi="ＭＳ Ｐ明朝"/>
          <w:b w:val="0"/>
        </w:rPr>
        <w:t>(２)</w:t>
      </w:r>
      <w:r w:rsidR="00CD3420" w:rsidRPr="004C732C">
        <w:rPr>
          <w:rFonts w:ascii="ＭＳ Ｐ明朝" w:eastAsia="ＭＳ Ｐ明朝" w:hAnsi="ＭＳ Ｐ明朝" w:hint="eastAsia"/>
          <w:b w:val="0"/>
        </w:rPr>
        <w:t>第４条第２項に規定する財産目録</w:t>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t xml:space="preserve"> 5</w:t>
      </w:r>
      <w:r w:rsidR="00CD3420" w:rsidRPr="004C732C">
        <w:rPr>
          <w:rFonts w:ascii="ＭＳ Ｐ明朝" w:eastAsia="ＭＳ Ｐ明朝" w:hAnsi="ＭＳ Ｐ明朝" w:hint="eastAsia"/>
          <w:b w:val="0"/>
        </w:rPr>
        <w:t xml:space="preserve">年　　　　　　　　　　　　　　　</w:t>
      </w:r>
    </w:p>
    <w:p w:rsidR="00CD3420" w:rsidRPr="004C732C" w:rsidRDefault="00CD3420" w:rsidP="001308E6">
      <w:pPr>
        <w:pStyle w:val="a3"/>
        <w:ind w:leftChars="-49" w:left="-104"/>
        <w:jc w:val="left"/>
        <w:rPr>
          <w:rFonts w:ascii="ＭＳ Ｐ明朝" w:eastAsia="ＭＳ Ｐ明朝" w:hAnsi="ＭＳ Ｐ明朝"/>
          <w:b w:val="0"/>
        </w:rPr>
      </w:pPr>
      <w:r w:rsidRPr="004C732C">
        <w:rPr>
          <w:rFonts w:ascii="ＭＳ Ｐ明朝" w:eastAsia="ＭＳ Ｐ明朝" w:hAnsi="ＭＳ Ｐ明朝" w:hint="eastAsia"/>
          <w:b w:val="0"/>
        </w:rPr>
        <w:t xml:space="preserve">　</w:t>
      </w:r>
      <w:r w:rsidR="001308E6">
        <w:rPr>
          <w:rFonts w:ascii="ＭＳ Ｐ明朝" w:eastAsia="ＭＳ Ｐ明朝" w:hAnsi="ＭＳ Ｐ明朝" w:hint="eastAsia"/>
          <w:b w:val="0"/>
        </w:rPr>
        <w:t xml:space="preserve">　(</w:t>
      </w:r>
      <w:r w:rsidRPr="004C732C">
        <w:rPr>
          <w:rFonts w:ascii="ＭＳ Ｐ明朝" w:eastAsia="ＭＳ Ｐ明朝" w:hAnsi="ＭＳ Ｐ明朝" w:hint="eastAsia"/>
          <w:b w:val="0"/>
        </w:rPr>
        <w:t>３</w:t>
      </w:r>
      <w:r w:rsidR="001308E6">
        <w:rPr>
          <w:rFonts w:ascii="ＭＳ Ｐ明朝" w:eastAsia="ＭＳ Ｐ明朝" w:hAnsi="ＭＳ Ｐ明朝" w:hint="eastAsia"/>
          <w:b w:val="0"/>
        </w:rPr>
        <w:t>)</w:t>
      </w:r>
      <w:r w:rsidRPr="004C732C">
        <w:rPr>
          <w:rFonts w:ascii="ＭＳ Ｐ明朝" w:eastAsia="ＭＳ Ｐ明朝" w:hAnsi="ＭＳ Ｐ明朝" w:hint="eastAsia"/>
          <w:b w:val="0"/>
        </w:rPr>
        <w:t>第12条第１項(1)、(2)及び(3)に規定する主要簿、補助簿及びその他の帳簿</w:t>
      </w:r>
      <w:r w:rsidR="001308E6">
        <w:rPr>
          <w:rFonts w:ascii="ＭＳ Ｐ明朝" w:eastAsia="ＭＳ Ｐ明朝" w:hAnsi="ＭＳ Ｐ明朝"/>
          <w:b w:val="0"/>
        </w:rPr>
        <w:tab/>
      </w:r>
      <w:r w:rsidR="001308E6">
        <w:rPr>
          <w:rFonts w:ascii="ＭＳ Ｐ明朝" w:eastAsia="ＭＳ Ｐ明朝" w:hAnsi="ＭＳ Ｐ明朝" w:hint="eastAsia"/>
          <w:b w:val="0"/>
        </w:rPr>
        <w:t>10</w:t>
      </w:r>
      <w:r w:rsidR="001308E6">
        <w:rPr>
          <w:rFonts w:ascii="ＭＳ Ｐ明朝" w:eastAsia="ＭＳ Ｐ明朝" w:hAnsi="ＭＳ Ｐ明朝"/>
          <w:b w:val="0"/>
        </w:rPr>
        <w:t>年</w:t>
      </w:r>
      <w:r w:rsidRPr="004C732C">
        <w:rPr>
          <w:rFonts w:ascii="ＭＳ Ｐ明朝" w:eastAsia="ＭＳ Ｐ明朝" w:hAnsi="ＭＳ Ｐ明朝" w:hint="eastAsia"/>
          <w:b w:val="0"/>
        </w:rPr>
        <w:t xml:space="preserve">　　　　　　　　　　　　　　　　　　　　　　　　　　　　</w:t>
      </w:r>
    </w:p>
    <w:p w:rsidR="00CD3420" w:rsidRPr="004C732C" w:rsidRDefault="001308E6" w:rsidP="001308E6">
      <w:pPr>
        <w:pStyle w:val="a3"/>
        <w:ind w:firstLineChars="100" w:firstLine="212"/>
        <w:rPr>
          <w:rFonts w:ascii="ＭＳ Ｐ明朝" w:eastAsia="ＭＳ Ｐ明朝" w:hAnsi="ＭＳ Ｐ明朝"/>
          <w:b w:val="0"/>
        </w:rPr>
      </w:pPr>
      <w:r>
        <w:rPr>
          <w:rFonts w:ascii="ＭＳ Ｐ明朝" w:eastAsia="ＭＳ Ｐ明朝" w:hAnsi="ＭＳ Ｐ明朝" w:hint="eastAsia"/>
          <w:b w:val="0"/>
        </w:rPr>
        <w:t>(</w:t>
      </w:r>
      <w:r w:rsidR="00CD3420" w:rsidRPr="004C732C">
        <w:rPr>
          <w:rFonts w:ascii="ＭＳ Ｐ明朝" w:eastAsia="ＭＳ Ｐ明朝" w:hAnsi="ＭＳ Ｐ明朝" w:hint="eastAsia"/>
          <w:b w:val="0"/>
        </w:rPr>
        <w:t>４</w:t>
      </w:r>
      <w:r>
        <w:rPr>
          <w:rFonts w:ascii="ＭＳ Ｐ明朝" w:eastAsia="ＭＳ Ｐ明朝" w:hAnsi="ＭＳ Ｐ明朝" w:hint="eastAsia"/>
          <w:b w:val="0"/>
        </w:rPr>
        <w:t>)</w:t>
      </w:r>
      <w:r w:rsidR="00CD3420" w:rsidRPr="004C732C">
        <w:rPr>
          <w:rFonts w:ascii="ＭＳ Ｐ明朝" w:eastAsia="ＭＳ Ｐ明朝" w:hAnsi="ＭＳ Ｐ明朝" w:hint="eastAsia"/>
          <w:b w:val="0"/>
        </w:rPr>
        <w:t>証憑書類</w:t>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Pr>
          <w:rFonts w:ascii="ＭＳ Ｐ明朝" w:eastAsia="ＭＳ Ｐ明朝" w:hAnsi="ＭＳ Ｐ明朝"/>
          <w:b w:val="0"/>
        </w:rPr>
        <w:tab/>
      </w:r>
      <w:r w:rsidR="00CD3420" w:rsidRPr="004C732C">
        <w:rPr>
          <w:rFonts w:ascii="ＭＳ Ｐ明朝" w:eastAsia="ＭＳ Ｐ明朝" w:hAnsi="ＭＳ Ｐ明朝" w:hint="eastAsia"/>
          <w:b w:val="0"/>
        </w:rPr>
        <w:t>10年</w:t>
      </w:r>
    </w:p>
    <w:p w:rsidR="00F634B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前項の保存期間は、会計帳簿を閉鎖した時から起算するものとする。　</w:t>
      </w:r>
    </w:p>
    <w:p w:rsidR="00CD3420" w:rsidRPr="004C732C" w:rsidRDefault="00CD3420" w:rsidP="001308E6">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t>３　第１項の書類を処分する場合には、事前に会計責任者の承認を得ることとする。</w:t>
      </w:r>
    </w:p>
    <w:p w:rsidR="00890C3E" w:rsidRDefault="00890C3E" w:rsidP="00CD3420">
      <w:pPr>
        <w:pStyle w:val="a3"/>
        <w:jc w:val="center"/>
        <w:rPr>
          <w:rFonts w:ascii="ＭＳ Ｐ明朝" w:eastAsia="ＭＳ Ｐ明朝" w:hAnsi="ＭＳ Ｐ明朝"/>
          <w:szCs w:val="21"/>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第３章　予　算</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（予算基準）</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第15条　当法人は、毎会計年度、事業計画及び承認社会福祉充実計画に基づき資金収支予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算を作成する。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予算は拠点区分ごとに編成し、収入支出の予算額は勘定科目ごとに設定する。（注12）</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（注1</w:t>
      </w:r>
      <w:r w:rsidRPr="004C732C">
        <w:rPr>
          <w:rFonts w:ascii="ＭＳ Ｐ明朝" w:eastAsia="ＭＳ Ｐ明朝" w:hAnsi="ＭＳ Ｐ明朝"/>
          <w:b w:val="0"/>
        </w:rPr>
        <w:t>2</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予算管理の必要に応じサービス区分を予算管理の単位とすることができる。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サービス区分を予算管理の単位とする場合には、第15条第２項の規定を以下のとおりとする。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２　予算はサービス区分ごとに編成し、収入支出の予算額は勘定科目ごとに設定する。</w:t>
      </w:r>
    </w:p>
    <w:p w:rsidR="00625A55" w:rsidRDefault="00625A55"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（予算の事前作成）</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第16条　前条の予算は、事業計画及び承認社会福祉充実計画に基づき毎会計年度開始前に</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理事長が編成し、理事会の承認を得て確定する。（注13）</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（注13）</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租税特別措置法第40条の特例を受けるための定款要件を満たしている法人は、第16条の規定は以下のとおりとする。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第16条　前条の予算は、事業計画及び承認社会福祉充実計画に基づき毎会計年度開始前に</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理事長が編成し、理事会において理事総数の三分の二以上の同意及び評議員会の承認を</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得て確定する。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（予算管理責任者）</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第17条　予算の編成並びに予算の執行及び管理について理事長を補佐するため、理事長は、予算管理の単位ごとに予算管理責任者を任命する。(注1</w:t>
      </w:r>
      <w:r w:rsidRPr="004C732C">
        <w:rPr>
          <w:rFonts w:ascii="ＭＳ Ｐ明朝" w:eastAsia="ＭＳ Ｐ明朝" w:hAnsi="ＭＳ Ｐ明朝"/>
          <w:b w:val="0"/>
        </w:rPr>
        <w:t>4</w:t>
      </w:r>
      <w:r w:rsidRPr="004C732C">
        <w:rPr>
          <w:rFonts w:ascii="ＭＳ Ｐ明朝" w:eastAsia="ＭＳ Ｐ明朝" w:hAnsi="ＭＳ Ｐ明朝" w:hint="eastAsia"/>
          <w:b w:val="0"/>
        </w:rPr>
        <w:t>、15）</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（注14）</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法人が予算管理の内容を具体的に規定する場合には、別途予算管理規程を設けて、第17条第２項、第３項及び第４項として以下の規定を設ける。</w:t>
      </w:r>
    </w:p>
    <w:p w:rsidR="001308E6"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　予算管理責任者は、毎月、予算管理資料により予算の執行状況を把握し、予算実績差異の</w:t>
      </w:r>
    </w:p>
    <w:p w:rsidR="00CD3420" w:rsidRPr="004C732C" w:rsidRDefault="00CD3420" w:rsidP="001308E6">
      <w:pPr>
        <w:pStyle w:val="a3"/>
        <w:pBdr>
          <w:top w:val="dashSmallGap" w:sz="4" w:space="1" w:color="auto"/>
          <w:left w:val="dashSmallGap" w:sz="4" w:space="4" w:color="auto"/>
          <w:bottom w:val="dashSmallGap" w:sz="4" w:space="1" w:color="auto"/>
          <w:right w:val="dashSmallGap" w:sz="4" w:space="4" w:color="auto"/>
        </w:pBdr>
        <w:ind w:firstLineChars="150" w:firstLine="318"/>
        <w:rPr>
          <w:rFonts w:ascii="ＭＳ Ｐ明朝" w:eastAsia="ＭＳ Ｐ明朝" w:hAnsi="ＭＳ Ｐ明朝"/>
          <w:b w:val="0"/>
        </w:rPr>
      </w:pPr>
      <w:r w:rsidRPr="004C732C">
        <w:rPr>
          <w:rFonts w:ascii="ＭＳ Ｐ明朝" w:eastAsia="ＭＳ Ｐ明朝" w:hAnsi="ＭＳ Ｐ明朝" w:hint="eastAsia"/>
          <w:b w:val="0"/>
        </w:rPr>
        <w:t>原因分析を行う。</w:t>
      </w:r>
    </w:p>
    <w:p w:rsidR="001308E6"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　予算管理責任者は、予算の執行状況及び予算実績差異の原因分析の結果に意見を付し</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て理事長に対し報告を行う。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４　予算の具体的な管理については、別に定めた予算管理規程による。</w:t>
      </w:r>
    </w:p>
    <w:p w:rsidR="00CD3420" w:rsidRPr="004C732C" w:rsidRDefault="00CD3420" w:rsidP="00CD3420">
      <w:pPr>
        <w:pStyle w:val="a3"/>
        <w:rPr>
          <w:rFonts w:ascii="ＭＳ Ｐ明朝" w:eastAsia="ＭＳ Ｐ明朝" w:hAnsi="ＭＳ Ｐ明朝"/>
          <w:b w:val="0"/>
          <w:sz w:val="22"/>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sz w:val="22"/>
        </w:rPr>
      </w:pPr>
      <w:r w:rsidRPr="004C732C">
        <w:rPr>
          <w:rFonts w:ascii="ＭＳ Ｐ明朝" w:eastAsia="ＭＳ Ｐ明朝" w:hAnsi="ＭＳ Ｐ明朝" w:hint="eastAsia"/>
          <w:b w:val="0"/>
          <w:sz w:val="22"/>
        </w:rPr>
        <w:t>（注15）</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22"/>
        <w:rPr>
          <w:rFonts w:ascii="ＭＳ Ｐ明朝" w:eastAsia="ＭＳ Ｐ明朝" w:hAnsi="ＭＳ Ｐ明朝"/>
          <w:b w:val="0"/>
          <w:sz w:val="22"/>
        </w:rPr>
      </w:pPr>
      <w:r w:rsidRPr="004C732C">
        <w:rPr>
          <w:rFonts w:ascii="ＭＳ Ｐ明朝" w:eastAsia="ＭＳ Ｐ明朝" w:hAnsi="ＭＳ Ｐ明朝" w:hint="eastAsia"/>
          <w:b w:val="0"/>
          <w:sz w:val="22"/>
        </w:rPr>
        <w:t>第17条に規定する「予算管理責任者」を「会計責任者」とすることができる。その場合においては、第17条第２項（注14による規定を追加する場合には第17条第５項）として以下の規定を設ける。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22"/>
        <w:rPr>
          <w:rFonts w:ascii="ＭＳ Ｐ明朝" w:eastAsia="ＭＳ Ｐ明朝" w:hAnsi="ＭＳ Ｐ明朝"/>
          <w:b w:val="0"/>
          <w:sz w:val="22"/>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22"/>
        <w:jc w:val="left"/>
        <w:rPr>
          <w:rFonts w:ascii="ＭＳ Ｐ明朝" w:eastAsia="ＭＳ Ｐ明朝" w:hAnsi="ＭＳ Ｐ明朝"/>
          <w:b w:val="0"/>
          <w:sz w:val="22"/>
        </w:rPr>
      </w:pPr>
      <w:r w:rsidRPr="004C732C">
        <w:rPr>
          <w:rFonts w:ascii="ＭＳ Ｐ明朝" w:eastAsia="ＭＳ Ｐ明朝" w:hAnsi="ＭＳ Ｐ明朝" w:hint="eastAsia"/>
          <w:b w:val="0"/>
          <w:sz w:val="22"/>
        </w:rPr>
        <w:t>２　当法人の予算管理責任者は会計責任者とする。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（勘定科目間の流用）</w:t>
      </w:r>
    </w:p>
    <w:p w:rsidR="00CD3420" w:rsidRPr="004C732C" w:rsidRDefault="00CD3420" w:rsidP="001308E6">
      <w:pPr>
        <w:pStyle w:val="a3"/>
        <w:ind w:left="106" w:hangingChars="50" w:hanging="106"/>
        <w:rPr>
          <w:rFonts w:ascii="ＭＳ Ｐ明朝" w:eastAsia="ＭＳ Ｐ明朝" w:hAnsi="ＭＳ Ｐ明朝"/>
          <w:b w:val="0"/>
        </w:rPr>
      </w:pPr>
      <w:r w:rsidRPr="004C732C">
        <w:rPr>
          <w:rFonts w:ascii="ＭＳ Ｐ明朝" w:eastAsia="ＭＳ Ｐ明朝" w:hAnsi="ＭＳ Ｐ明朝" w:hint="eastAsia"/>
          <w:b w:val="0"/>
        </w:rPr>
        <w:t>第18条　予算管理責任者は、予算の執行上必要があると認めた場合には、理事長の承認を得て、拠点区分内における中区分の勘定科目相互間において予算を流用することができる。(注16)</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（注16）</w:t>
      </w:r>
    </w:p>
    <w:p w:rsidR="001308E6"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勘定科目間の流用とは、ある勘定科目について当初与えられた予算枠を超えて事業を執行す</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るときに、他の勘定科目から予算枠を充当することをいう。</w:t>
      </w:r>
    </w:p>
    <w:p w:rsidR="001308E6" w:rsidRDefault="00CD3420" w:rsidP="001308E6">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勘定科目間流用を無制限に認めると、予算統制の意義が損なわれることになるため、本経理規</w:t>
      </w:r>
    </w:p>
    <w:p w:rsidR="00CD3420" w:rsidRPr="004C732C" w:rsidRDefault="00CD3420" w:rsidP="001308E6">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程においては、同一拠点区分内における中区分の勘定科目相互間における流用を原則として定めている。</w:t>
      </w:r>
    </w:p>
    <w:p w:rsidR="00CD3420" w:rsidRPr="004C732C" w:rsidRDefault="00CD3420" w:rsidP="00CD3420">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第15条第２項において、サービス区分を予算管理の作成単位と規定している場合には、</w:t>
      </w:r>
    </w:p>
    <w:p w:rsidR="00CD3420" w:rsidRPr="004C732C" w:rsidRDefault="00CD3420" w:rsidP="00CD3420">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第18条の拠点区分をサービス区分とすることができる。その場合には第18条の規定を以</w:t>
      </w:r>
    </w:p>
    <w:p w:rsidR="00CD3420" w:rsidRPr="004C732C" w:rsidRDefault="00CD3420" w:rsidP="00CD3420">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下のとおりとする。</w:t>
      </w:r>
    </w:p>
    <w:p w:rsidR="00CD3420" w:rsidRPr="004C732C" w:rsidRDefault="00CD3420" w:rsidP="00CD3420">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第18条　予算管理責任者は、予算の執行上必要があると認めた場合には、理事長の承認を得て、サービス区分内における中区分の勘定科目相互間において予算を流用することができる。</w:t>
      </w:r>
    </w:p>
    <w:p w:rsidR="00CD3420" w:rsidRDefault="00CD3420" w:rsidP="00CD3420">
      <w:pPr>
        <w:pStyle w:val="a3"/>
        <w:rPr>
          <w:rFonts w:ascii="ＭＳ Ｐ明朝" w:eastAsia="ＭＳ Ｐ明朝" w:hAnsi="ＭＳ Ｐ明朝"/>
          <w:b w:val="0"/>
        </w:rPr>
      </w:pPr>
    </w:p>
    <w:p w:rsidR="00890C3E" w:rsidRDefault="00890C3E" w:rsidP="00CD3420">
      <w:pPr>
        <w:pStyle w:val="a3"/>
        <w:rPr>
          <w:rFonts w:ascii="ＭＳ Ｐ明朝" w:eastAsia="ＭＳ Ｐ明朝" w:hAnsi="ＭＳ Ｐ明朝"/>
          <w:b w:val="0"/>
        </w:rPr>
      </w:pPr>
    </w:p>
    <w:p w:rsidR="00890C3E" w:rsidRPr="004C732C" w:rsidRDefault="00890C3E" w:rsidP="00CD3420">
      <w:pPr>
        <w:pStyle w:val="a3"/>
        <w:rPr>
          <w:rFonts w:ascii="ＭＳ Ｐ明朝" w:eastAsia="ＭＳ Ｐ明朝" w:hAnsi="ＭＳ Ｐ明朝" w:hint="eastAsia"/>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lastRenderedPageBreak/>
        <w:t>（予備費の計上）</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第19条　予測しがたい支出予算の不足を補うため、理事会の承認を得て支出予算に相当額の予備費を計上することができる。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（予備費の使用）</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第20条　予備費を使用する場合は、予算管理責任者は事前に理事長にその理由と金額を記載した文書を提示し、承認を得なければならない。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予備費を使用した場合は、理事長はその理由と金額を理事会に報告しなければならない。</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（補正予算）</w:t>
      </w:r>
    </w:p>
    <w:p w:rsidR="00CD3420" w:rsidRPr="004C732C" w:rsidRDefault="00CD3420" w:rsidP="00CD3420">
      <w:pPr>
        <w:rPr>
          <w:rFonts w:ascii="ＭＳ Ｐ明朝" w:eastAsia="ＭＳ Ｐ明朝" w:hAnsi="ＭＳ Ｐ明朝"/>
          <w:b w:val="0"/>
        </w:rPr>
      </w:pPr>
      <w:r w:rsidRPr="004C732C">
        <w:rPr>
          <w:rFonts w:ascii="ＭＳ Ｐ明朝" w:eastAsia="ＭＳ Ｐ明朝" w:hAnsi="ＭＳ Ｐ明朝" w:hint="eastAsia"/>
          <w:b w:val="0"/>
        </w:rPr>
        <w:t xml:space="preserve">第21条　予算執行中に、予算に変更事由が生じた場合には、理事長は補正予算を作成して </w:t>
      </w:r>
    </w:p>
    <w:p w:rsidR="00CD3420" w:rsidRPr="004C732C" w:rsidRDefault="00CD3420" w:rsidP="00CD3420">
      <w:pPr>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理事会に提出し、その承認を得なければならない。（注17）</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（注17）</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租税特別措置法第40条の特例を受けるための定款要件を満たしている法人は、第21条</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第21条　予算執行中に、予算に変更事由が生じた場合には、理事長は補正予算を作成し、理事会において理事総数の三分の二以上の同意及び評議員会の承認を得なければならない。</w:t>
      </w:r>
    </w:p>
    <w:p w:rsidR="00CD3420" w:rsidRPr="004C732C" w:rsidRDefault="00CD3420" w:rsidP="00CD3420">
      <w:pPr>
        <w:pStyle w:val="a3"/>
        <w:rPr>
          <w:rFonts w:ascii="ＭＳ Ｐ明朝" w:eastAsia="ＭＳ Ｐ明朝" w:hAnsi="ＭＳ Ｐ明朝"/>
          <w:color w:val="FF000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color w:val="000000"/>
        </w:rPr>
      </w:pPr>
      <w:r w:rsidRPr="004C732C">
        <w:rPr>
          <w:rFonts w:ascii="ＭＳ Ｐ明朝" w:eastAsia="ＭＳ Ｐ明朝" w:hAnsi="ＭＳ Ｐ明朝" w:hint="eastAsia"/>
          <w:b w:val="0"/>
          <w:color w:val="000000"/>
        </w:rPr>
        <w:t>（注18）</w:t>
      </w:r>
    </w:p>
    <w:p w:rsidR="00C62EFD" w:rsidRDefault="00CD3420" w:rsidP="00C62EFD">
      <w:pPr>
        <w:pStyle w:val="a3"/>
        <w:pBdr>
          <w:top w:val="dashSmallGap" w:sz="4" w:space="1" w:color="auto"/>
          <w:left w:val="dashSmallGap" w:sz="4" w:space="4" w:color="auto"/>
          <w:right w:val="dashSmallGap" w:sz="4" w:space="4" w:color="auto"/>
        </w:pBdr>
        <w:rPr>
          <w:rFonts w:ascii="ＭＳ Ｐ明朝" w:eastAsia="ＭＳ Ｐ明朝" w:hAnsi="ＭＳ Ｐ明朝"/>
          <w:b w:val="0"/>
          <w:color w:val="000000"/>
        </w:rPr>
      </w:pPr>
      <w:r w:rsidRPr="004C732C">
        <w:rPr>
          <w:rFonts w:ascii="ＭＳ Ｐ明朝" w:eastAsia="ＭＳ Ｐ明朝" w:hAnsi="ＭＳ Ｐ明朝" w:hint="eastAsia"/>
          <w:b w:val="0"/>
          <w:color w:val="000000"/>
        </w:rPr>
        <w:t xml:space="preserve">　租税特別措置法第40条の特例を受けるための定款要件を満たしている法人は、第○○条として以下の規定を設ける。</w:t>
      </w:r>
    </w:p>
    <w:p w:rsidR="00CD3420" w:rsidRPr="004C732C" w:rsidRDefault="00CD3420" w:rsidP="00C62EFD">
      <w:pPr>
        <w:pStyle w:val="a3"/>
        <w:pBdr>
          <w:top w:val="dashSmallGap" w:sz="4" w:space="1" w:color="auto"/>
          <w:left w:val="dashSmallGap" w:sz="4" w:space="4" w:color="auto"/>
          <w:right w:val="dashSmallGap" w:sz="4" w:space="4" w:color="auto"/>
        </w:pBdr>
        <w:rPr>
          <w:rFonts w:ascii="ＭＳ Ｐ明朝" w:eastAsia="ＭＳ Ｐ明朝" w:hAnsi="ＭＳ Ｐ明朝"/>
          <w:b w:val="0"/>
          <w:color w:val="000000"/>
        </w:rPr>
      </w:pPr>
      <w:r w:rsidRPr="004C732C">
        <w:rPr>
          <w:rFonts w:ascii="ＭＳ Ｐ明朝" w:eastAsia="ＭＳ Ｐ明朝" w:hAnsi="ＭＳ Ｐ明朝" w:hint="eastAsia"/>
          <w:b w:val="0"/>
          <w:color w:val="000000"/>
        </w:rPr>
        <w:t>（臨機の措置）</w:t>
      </w:r>
    </w:p>
    <w:p w:rsidR="00CD3420" w:rsidRPr="004C732C" w:rsidRDefault="00CD3420" w:rsidP="00CD3420">
      <w:pPr>
        <w:pStyle w:val="a3"/>
        <w:pBdr>
          <w:left w:val="dashSmallGap" w:sz="4" w:space="4" w:color="auto"/>
          <w:bottom w:val="dashSmallGap" w:sz="4" w:space="1" w:color="auto"/>
          <w:right w:val="dashSmallGap" w:sz="4" w:space="4" w:color="auto"/>
        </w:pBdr>
        <w:jc w:val="left"/>
        <w:rPr>
          <w:rFonts w:ascii="ＭＳ Ｐ明朝" w:eastAsia="ＭＳ Ｐ明朝" w:hAnsi="ＭＳ Ｐ明朝"/>
          <w:b w:val="0"/>
          <w:color w:val="000000"/>
        </w:rPr>
      </w:pPr>
      <w:r w:rsidRPr="004C732C">
        <w:rPr>
          <w:rFonts w:ascii="ＭＳ Ｐ明朝" w:eastAsia="ＭＳ Ｐ明朝" w:hAnsi="ＭＳ Ｐ明朝" w:hint="eastAsia"/>
          <w:b w:val="0"/>
          <w:color w:val="000000"/>
        </w:rPr>
        <w:t>第○○条　予算をもって定めるもののほか、新たに義務の負担をし、又は権利の放棄をしようとするときは、理事会において理事総数の三分の二以上の同意及び評議員会の承認を得なければならない。</w:t>
      </w:r>
    </w:p>
    <w:p w:rsidR="00CD3420" w:rsidRPr="004C732C" w:rsidRDefault="00CD3420" w:rsidP="00CD3420">
      <w:pPr>
        <w:pStyle w:val="a3"/>
        <w:rPr>
          <w:rFonts w:ascii="ＭＳ Ｐ明朝" w:eastAsia="ＭＳ Ｐ明朝" w:hAnsi="ＭＳ Ｐ明朝"/>
          <w:color w:val="FF0000"/>
        </w:rPr>
      </w:pPr>
    </w:p>
    <w:p w:rsidR="00CD3420" w:rsidRPr="004C732C" w:rsidRDefault="00CD3420" w:rsidP="00CD3420">
      <w:pPr>
        <w:pStyle w:val="a3"/>
        <w:rPr>
          <w:rFonts w:ascii="ＭＳ Ｐ明朝" w:eastAsia="ＭＳ Ｐ明朝" w:hAnsi="ＭＳ Ｐ明朝"/>
          <w:sz w:val="24"/>
        </w:rPr>
      </w:pPr>
    </w:p>
    <w:p w:rsidR="00625A55" w:rsidRDefault="00625A55" w:rsidP="00CD3420">
      <w:pPr>
        <w:pStyle w:val="a3"/>
        <w:jc w:val="center"/>
        <w:rPr>
          <w:rFonts w:ascii="ＭＳ Ｐ明朝" w:eastAsia="ＭＳ Ｐ明朝" w:hAnsi="ＭＳ Ｐ明朝"/>
          <w:szCs w:val="21"/>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第４章　出　納</w:t>
      </w:r>
    </w:p>
    <w:p w:rsidR="00CD3420" w:rsidRPr="004C732C" w:rsidRDefault="00CD3420" w:rsidP="00CD3420">
      <w:pPr>
        <w:pStyle w:val="a3"/>
        <w:jc w:val="center"/>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（金銭の範囲）</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第22条 この規程において、金銭とは現金、預金、貯金をいう。</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現金とは、貨幣、小切手、紙幣、郵便為替証書、郵便振替貯金払出証書、官公庁の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支払通知書等をいう。</w:t>
      </w:r>
    </w:p>
    <w:p w:rsidR="00CD3420" w:rsidRDefault="00CD3420" w:rsidP="00CD3420">
      <w:pPr>
        <w:pStyle w:val="a3"/>
        <w:rPr>
          <w:rFonts w:ascii="ＭＳ Ｐ明朝" w:eastAsia="ＭＳ Ｐ明朝" w:hAnsi="ＭＳ Ｐ明朝"/>
        </w:rPr>
      </w:pPr>
    </w:p>
    <w:p w:rsidR="00A45333" w:rsidRDefault="00A45333" w:rsidP="00CD3420">
      <w:pPr>
        <w:pStyle w:val="a3"/>
        <w:rPr>
          <w:rFonts w:ascii="ＭＳ Ｐ明朝" w:eastAsia="ＭＳ Ｐ明朝" w:hAnsi="ＭＳ Ｐ明朝"/>
        </w:rPr>
      </w:pPr>
    </w:p>
    <w:p w:rsidR="00E12E6A" w:rsidRPr="004C732C" w:rsidRDefault="00E12E6A" w:rsidP="00CD3420">
      <w:pPr>
        <w:pStyle w:val="a3"/>
        <w:rPr>
          <w:rFonts w:ascii="ＭＳ Ｐ明朝" w:eastAsia="ＭＳ Ｐ明朝" w:hAnsi="ＭＳ Ｐ明朝" w:hint="eastAsia"/>
        </w:rPr>
      </w:pPr>
      <w:bookmarkStart w:id="1" w:name="_GoBack"/>
      <w:bookmarkEnd w:id="1"/>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lastRenderedPageBreak/>
        <w:t>（収入の手続）</w:t>
      </w:r>
    </w:p>
    <w:p w:rsidR="00CD3420" w:rsidRPr="004C732C" w:rsidRDefault="00CD3420" w:rsidP="00CD3420">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第23条　金銭の収納に際しては、出納職員は、所定の用紙に所定の印を押した領収書を発行するものとする。</w:t>
      </w:r>
    </w:p>
    <w:p w:rsidR="00A45333"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　銀行等の金融機関への振込の方法により入金が行われた場合で、前項に規定する領収書</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の発行の要求がない場合には、領収書の発行を省略することができる。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（収納した金銭の保管）</w:t>
      </w:r>
    </w:p>
    <w:p w:rsidR="00CD3420" w:rsidRPr="004C732C" w:rsidRDefault="00CD3420" w:rsidP="00CD3420">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第24条　日々入金した金銭は、これを直接支出に充てることなく、収入後◯日以内に金融機関に預け入れなければならない。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（寄附金品の受入手続</w:t>
      </w:r>
      <w:r w:rsidRPr="004C732C">
        <w:rPr>
          <w:rFonts w:ascii="ＭＳ Ｐ明朝" w:eastAsia="ＭＳ Ｐ明朝" w:hAnsi="ＭＳ Ｐ明朝"/>
        </w:rPr>
        <w:t>）</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第25条　寄附金品を受け入れた場合には、会計責任者は、寄付者が作成した寄附申込書に基づき、寄附者、寄附金額及び寄附の目的を明らかにして統括会計責任者に報告するとともに、理事長又は理事長から権限移譲を受けた者の承認を受けなければならない。</w:t>
      </w:r>
    </w:p>
    <w:p w:rsidR="00CD3420" w:rsidRPr="004C732C" w:rsidRDefault="00CD3420" w:rsidP="00CD3420">
      <w:pPr>
        <w:pStyle w:val="a3"/>
        <w:rPr>
          <w:rFonts w:ascii="ＭＳ Ｐ明朝" w:eastAsia="ＭＳ Ｐ明朝" w:hAnsi="ＭＳ Ｐ明朝"/>
          <w:color w:val="FF000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（支出の手続）</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第26条　金銭の支払いは、受領する権利を有する者からの請求書、その他取引を証する書類に基づいて行う。</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　金銭の支払いを行う場合には、会計責任者の承認を得て行わなければならない。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金銭の支払いについては、受領する権利を有する者の署名又は記名捺印のある領収書を受け取らなければならない。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４　銀行等の金融機関からの振込の方法により支払いを行った場合で、領収書の入手を必要としないと認められるときは、前項の規定にかかわらず、振込を証する書類によって前項の領収書に代えることができる。</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（支払期日）</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第27条　毎月○日までに発生した債務の支払いは、小口払い及び随時支払うことが必要な</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 xml:space="preserve">　ものを除き、翌月○日に行うものとする。</w:t>
      </w:r>
    </w:p>
    <w:p w:rsidR="00625A55" w:rsidRPr="004C732C" w:rsidRDefault="00625A55"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（小口現金）</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第28条　小口の支払いは、定額資金前渡制度による資金（以下「小口現金」という。）</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をもって行う。</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 xml:space="preserve">２　小口現金を設ける場合には、会計責任者が、その必要性を文書により説明したうえ　</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 xml:space="preserve">　で、統括会計責任者の承認を得なければならない。（注1</w:t>
      </w:r>
      <w:r w:rsidRPr="004C732C">
        <w:rPr>
          <w:rFonts w:ascii="ＭＳ Ｐ明朝" w:eastAsia="ＭＳ Ｐ明朝" w:hAnsi="ＭＳ Ｐ明朝"/>
          <w:b w:val="0"/>
        </w:rPr>
        <w:t>9</w:t>
      </w:r>
      <w:r w:rsidRPr="004C732C">
        <w:rPr>
          <w:rFonts w:ascii="ＭＳ Ｐ明朝" w:eastAsia="ＭＳ Ｐ明朝" w:hAnsi="ＭＳ Ｐ明朝" w:hint="eastAsia"/>
          <w:b w:val="0"/>
        </w:rPr>
        <w:t>）</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　小口現金の限度額は、○○区分ごとに○万円とする。</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４　小口現金は、毎月末日及び不足の都度精算を行い、精算時に主要簿への記帳を行う。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（注19）</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小口現金は、法人の実務の実情に応じて設けることとし、必要以上の設置は回避すること。</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（概算払）</w:t>
      </w:r>
    </w:p>
    <w:p w:rsidR="00A45333"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第29条　性質上、概算をもって支払いの必要がある経費については、第26条第１項の規定に</w:t>
      </w:r>
    </w:p>
    <w:p w:rsidR="00CD3420" w:rsidRPr="004C732C" w:rsidRDefault="00CD3420" w:rsidP="00A45333">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t>かかわらず概算払いを行うことができる。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概算払いをすることができる経費は、次に掲げるものとする。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（１）旅費</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（２）その他会計責任者が特に必要と認めた経費</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（残高の確認）</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第30条　出納職員は、現金について、毎日の現金出納終了後、その残高と帳簿残高を照合し、会計責任者に報告しなければならない。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出納職員は、預貯金について、毎月末日、取引金融機関の残高と帳簿残高とを照合し、当座預金について差額がある場合には当座預金残高調整表を作成して、会計責任者に報告しなければならない。</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　前二項の規定により報告を受けた会計責任者はその事実の内容を確認しなければならない。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（金銭過不足）</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第31条　現金に過不足が生じたとき、出納職員は、すみやかに原因を調査したうえ、遅滞なく会計責任者に報告し、必要な指示を受けるものとする。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前項の規定により報告を受けた会計責任者はその事実の内容を確認しなければならない。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（月次報告）</w:t>
      </w:r>
    </w:p>
    <w:p w:rsidR="00CD3420" w:rsidRPr="004C732C"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hint="eastAsia"/>
          <w:b w:val="0"/>
        </w:rPr>
        <w:t>第32条　会計責任者は、各拠点区分ごとに毎月末日における月次試算表を作成し、翌月○</w:t>
      </w:r>
    </w:p>
    <w:p w:rsidR="00CD3420" w:rsidRPr="004C732C"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日までに統括会計責任者に提出しなければならない。（注20）</w:t>
      </w:r>
    </w:p>
    <w:p w:rsidR="00A45333"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２　統括会計責任者は、前項の月次試算表に基づき、各事業区分合計及び法人全体の月次</w:t>
      </w:r>
    </w:p>
    <w:p w:rsidR="00A45333" w:rsidRDefault="00CD3420" w:rsidP="00A45333">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試算表を作成し、前項の月次試算表を添付して、翌月○日までに理事長に提出しなければ</w:t>
      </w:r>
    </w:p>
    <w:p w:rsidR="00CD3420" w:rsidRPr="004C732C" w:rsidRDefault="00CD3420" w:rsidP="00A45333">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ならない。</w:t>
      </w:r>
    </w:p>
    <w:p w:rsidR="00A45333"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３　会計責任者が複数の拠点区分の会計責任者を兼務している場合には、兼務している拠点</w:t>
      </w:r>
    </w:p>
    <w:p w:rsidR="00A45333" w:rsidRDefault="00CD3420" w:rsidP="00A45333">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区分を統合した月次試算表を作成することができる。ただし、その場合においても、各拠点区</w:t>
      </w:r>
    </w:p>
    <w:p w:rsidR="00CD3420" w:rsidRPr="004C732C" w:rsidRDefault="00CD3420" w:rsidP="00A45333">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分ごとの資金収支及び事業活動の内訳を明らかにして作成しなければな</w:t>
      </w:r>
    </w:p>
    <w:p w:rsidR="00CD3420" w:rsidRPr="004C732C" w:rsidRDefault="00CD3420" w:rsidP="00CD3420">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らない。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20</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統括会計責任者を設けない法人においては、第32条の規定は以下のとおりとする。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第32条　会計責任者は、毎月末日における各拠点区分ごとに月次試算表を作成し、さら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に、各事業区分合計及び法人全体の月次試算表を作成し、翌月○日までに理事長に提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出しなければならない。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lastRenderedPageBreak/>
        <w:t xml:space="preserve">　２　会計責任者が複数の拠点区分の会計責任者を兼務している場合には、兼務している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拠点区分を統合した月次試算表を作成することができる。ただし、その場合において</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も、各拠点区分ごとの資金収支及び事業活動の内訳を明らかにして作成しなければな</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らない。</w:t>
      </w:r>
    </w:p>
    <w:p w:rsidR="00CD3420" w:rsidRPr="004C732C" w:rsidRDefault="00CD3420" w:rsidP="00CD3420">
      <w:pPr>
        <w:pStyle w:val="a3"/>
        <w:ind w:left="630" w:hanging="630"/>
        <w:rPr>
          <w:rFonts w:ascii="ＭＳ Ｐ明朝" w:eastAsia="ＭＳ Ｐ明朝" w:hAnsi="ＭＳ Ｐ明朝"/>
          <w:b w:val="0"/>
        </w:rPr>
      </w:pPr>
    </w:p>
    <w:p w:rsidR="00CD3420" w:rsidRPr="004C732C" w:rsidRDefault="00CD3420" w:rsidP="00CD3420">
      <w:pPr>
        <w:pStyle w:val="a3"/>
        <w:ind w:left="630" w:hanging="630"/>
        <w:jc w:val="center"/>
        <w:rPr>
          <w:rFonts w:ascii="ＭＳ Ｐ明朝" w:eastAsia="ＭＳ Ｐ明朝" w:hAnsi="ＭＳ Ｐ明朝"/>
          <w:sz w:val="24"/>
          <w:szCs w:val="24"/>
        </w:rPr>
      </w:pPr>
    </w:p>
    <w:p w:rsidR="00CD3420" w:rsidRPr="00A17527" w:rsidRDefault="00CD3420" w:rsidP="00CD3420">
      <w:pPr>
        <w:pStyle w:val="a3"/>
        <w:ind w:left="630" w:hanging="630"/>
        <w:jc w:val="center"/>
        <w:rPr>
          <w:rFonts w:ascii="ＭＳ Ｐ明朝" w:eastAsia="ＭＳ Ｐ明朝" w:hAnsi="ＭＳ Ｐ明朝"/>
          <w:szCs w:val="21"/>
        </w:rPr>
      </w:pPr>
      <w:r w:rsidRPr="00A17527">
        <w:rPr>
          <w:rFonts w:ascii="ＭＳ Ｐ明朝" w:eastAsia="ＭＳ Ｐ明朝" w:hAnsi="ＭＳ Ｐ明朝" w:hint="eastAsia"/>
          <w:szCs w:val="21"/>
        </w:rPr>
        <w:t>第５章　資産・負債の管理</w:t>
      </w:r>
    </w:p>
    <w:p w:rsidR="00CD3420" w:rsidRPr="004C732C" w:rsidRDefault="00CD3420" w:rsidP="00CD3420">
      <w:pPr>
        <w:pStyle w:val="a3"/>
        <w:ind w:left="630" w:hanging="630"/>
        <w:jc w:val="left"/>
        <w:rPr>
          <w:rFonts w:ascii="ＭＳ Ｐ明朝" w:eastAsia="ＭＳ Ｐ明朝" w:hAnsi="ＭＳ Ｐ明朝"/>
          <w:sz w:val="24"/>
          <w:szCs w:val="24"/>
        </w:rPr>
      </w:pPr>
    </w:p>
    <w:p w:rsidR="00CD3420" w:rsidRPr="004C732C" w:rsidRDefault="00CD3420" w:rsidP="00CD3420">
      <w:pPr>
        <w:pStyle w:val="a3"/>
        <w:ind w:firstLineChars="50" w:firstLine="106"/>
        <w:rPr>
          <w:rFonts w:ascii="ＭＳ Ｐ明朝" w:eastAsia="ＭＳ Ｐ明朝" w:hAnsi="ＭＳ Ｐ明朝"/>
        </w:rPr>
      </w:pPr>
      <w:r w:rsidRPr="004C732C">
        <w:rPr>
          <w:rFonts w:ascii="ＭＳ Ｐ明朝" w:eastAsia="ＭＳ Ｐ明朝" w:hAnsi="ＭＳ Ｐ明朝" w:hint="eastAsia"/>
        </w:rPr>
        <w:t>（資産評価の一般原則）</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第33条　資産の貸借対照表価額は、別に定める場合を除き、原則として、当該資産の取得価額による。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資産の時価が、帳簿価額から50%を超えて下落している場合には、時価が回復する見込みがあると認められる場合を除き、会計年度末における時価をもって評価するものとする。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通常要する価額と比較して著しく低い価額で取得した資産又は贈与された資産の評価は、取得又は贈与の時における当該資産の取得のために通常要する価額をもって行う。</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４　交換により取得した資産の評価は、交換に対して提供した資産の帳簿価額をもって行う。</w:t>
      </w:r>
    </w:p>
    <w:p w:rsidR="00625A55" w:rsidRDefault="00625A55" w:rsidP="00CD3420">
      <w:pPr>
        <w:pStyle w:val="a3"/>
        <w:ind w:left="213" w:hangingChars="100" w:hanging="213"/>
        <w:rPr>
          <w:rFonts w:ascii="ＭＳ Ｐ明朝" w:eastAsia="ＭＳ Ｐ明朝" w:hAnsi="ＭＳ Ｐ明朝"/>
        </w:rPr>
      </w:pPr>
    </w:p>
    <w:p w:rsidR="00CD3420" w:rsidRPr="004C732C" w:rsidRDefault="00CD3420" w:rsidP="00CD3420">
      <w:pPr>
        <w:pStyle w:val="a3"/>
        <w:ind w:left="213" w:hangingChars="100" w:hanging="213"/>
        <w:rPr>
          <w:rFonts w:ascii="ＭＳ Ｐ明朝" w:eastAsia="ＭＳ Ｐ明朝" w:hAnsi="ＭＳ Ｐ明朝"/>
          <w:b w:val="0"/>
        </w:rPr>
      </w:pPr>
      <w:r w:rsidRPr="004C732C">
        <w:rPr>
          <w:rFonts w:ascii="ＭＳ Ｐ明朝" w:eastAsia="ＭＳ Ｐ明朝" w:hAnsi="ＭＳ Ｐ明朝" w:hint="eastAsia"/>
        </w:rPr>
        <w:t>（負債評価の一般原則）</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第34条　負債の貸借対照表価額は、賞与引当金及び退職給付引当金を除き債務額とする。（注21）</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80" w:hangingChars="38" w:hanging="80"/>
        <w:rPr>
          <w:rFonts w:ascii="ＭＳ Ｐ明朝" w:eastAsia="ＭＳ Ｐ明朝" w:hAnsi="ＭＳ Ｐ明朝"/>
          <w:b w:val="0"/>
        </w:rPr>
      </w:pPr>
      <w:r w:rsidRPr="004C732C">
        <w:rPr>
          <w:rFonts w:ascii="ＭＳ Ｐ明朝" w:eastAsia="ＭＳ Ｐ明朝" w:hAnsi="ＭＳ Ｐ明朝" w:hint="eastAsia"/>
          <w:b w:val="0"/>
        </w:rPr>
        <w:t>（注21）</w:t>
      </w:r>
    </w:p>
    <w:p w:rsidR="00A45333"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役員退職慰労規程により役員退職慰労金を支給することが定められている法人は、第34の</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32" w:hangingChars="15" w:hanging="3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140" w:hangingChars="66" w:hanging="140"/>
        <w:rPr>
          <w:rFonts w:ascii="ＭＳ Ｐ明朝" w:eastAsia="ＭＳ Ｐ明朝" w:hAnsi="ＭＳ Ｐ明朝"/>
          <w:b w:val="0"/>
        </w:rPr>
      </w:pPr>
      <w:r w:rsidRPr="004C732C">
        <w:rPr>
          <w:rFonts w:ascii="ＭＳ Ｐ明朝" w:eastAsia="ＭＳ Ｐ明朝" w:hAnsi="ＭＳ Ｐ明朝" w:hint="eastAsia"/>
          <w:b w:val="0"/>
        </w:rPr>
        <w:t>第34条　負債の貸借対照表価額は、賞与引当金、退職給付引当金及び役員退職慰労引当金を除き債務額とする。</w:t>
      </w:r>
    </w:p>
    <w:p w:rsidR="00625A55" w:rsidRPr="004C732C" w:rsidRDefault="00625A55" w:rsidP="00CD3420">
      <w:pPr>
        <w:pStyle w:val="a3"/>
        <w:ind w:left="630" w:hanging="630"/>
        <w:jc w:val="left"/>
        <w:rPr>
          <w:rFonts w:ascii="ＭＳ Ｐ明朝" w:eastAsia="ＭＳ Ｐ明朝" w:hAnsi="ＭＳ Ｐ明朝"/>
          <w:sz w:val="24"/>
          <w:szCs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（債権債務の残高確認）</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第35条　会計責任者は、毎月末日における債権及び債務の残高の内訳を調査し、必要がある場合には、取引の相手先に対し、残高の確認を行わなければならない。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前項の調査の結果、相手先の残高との間に原因不明の差額があることが判明した場合には、遅滞なく統括会計責任者に報告し、措置に関する指示を受けなければならない。</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（債権の回収・債務の支払い）</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第36条　会計責任者は、毎月、期限どおりの回収又は支払いが行われていることを確認し、期限どおりに履行されていないものがある場合には、遅滞なく統括会計責任者に報告し、適切な措置をとらなければならない。</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lastRenderedPageBreak/>
        <w:t>（債権の免除等）</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第37条　当法人の債権は、その全部もしくは一部を免除し、又はその契約条件を変更することはできない。ただし、理事長が当法人に有利であると認めるとき、その他やむを得ない特別の理由があると認めたときはこの限りでない。</w:t>
      </w:r>
    </w:p>
    <w:p w:rsidR="00CD3420" w:rsidRPr="004C732C" w:rsidRDefault="00CD3420" w:rsidP="00CD3420">
      <w:pPr>
        <w:pStyle w:val="a3"/>
        <w:jc w:val="left"/>
        <w:rPr>
          <w:rFonts w:ascii="ＭＳ Ｐ明朝" w:eastAsia="ＭＳ Ｐ明朝" w:hAnsi="ＭＳ Ｐ明朝"/>
          <w:b w:val="0"/>
        </w:rPr>
      </w:pPr>
    </w:p>
    <w:p w:rsidR="00CD3420" w:rsidRPr="004C732C" w:rsidRDefault="00CD3420" w:rsidP="00CD3420">
      <w:pPr>
        <w:pStyle w:val="a3"/>
        <w:jc w:val="left"/>
        <w:rPr>
          <w:rFonts w:ascii="ＭＳ Ｐ明朝" w:eastAsia="ＭＳ Ｐ明朝" w:hAnsi="ＭＳ Ｐ明朝"/>
          <w:b w:val="0"/>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第６章　財務及び有価証券の管理</w:t>
      </w:r>
    </w:p>
    <w:p w:rsidR="00CD3420" w:rsidRPr="004C732C" w:rsidRDefault="00CD3420" w:rsidP="00CD3420">
      <w:pPr>
        <w:pStyle w:val="a3"/>
        <w:jc w:val="center"/>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（資金の借入</w:t>
      </w:r>
      <w:r w:rsidRPr="004C732C">
        <w:rPr>
          <w:rFonts w:ascii="ＭＳ Ｐ明朝" w:eastAsia="ＭＳ Ｐ明朝" w:hAnsi="ＭＳ Ｐ明朝"/>
        </w:rPr>
        <w:t>）</w:t>
      </w:r>
    </w:p>
    <w:p w:rsidR="00CD3420" w:rsidRPr="004C732C" w:rsidRDefault="00CD3420" w:rsidP="00A45333">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第38条　長期の資金を借り入れる（返済期限が１年を超える資金の借り入れをいう。）場合には、会計責任者は、その理由及び返済計画に関する文書を作成し、統括会計責任者及び理事長の承認を得なければならない。</w:t>
      </w:r>
    </w:p>
    <w:p w:rsidR="00CD3420" w:rsidRPr="004C732C" w:rsidRDefault="00CD3420" w:rsidP="00A45333">
      <w:pPr>
        <w:pStyle w:val="a3"/>
        <w:ind w:left="106" w:hangingChars="50" w:hanging="106"/>
        <w:rPr>
          <w:rFonts w:ascii="ＭＳ Ｐ明朝" w:eastAsia="ＭＳ Ｐ明朝" w:hAnsi="ＭＳ Ｐ明朝"/>
          <w:b w:val="0"/>
        </w:rPr>
      </w:pPr>
      <w:r w:rsidRPr="004C732C">
        <w:rPr>
          <w:rFonts w:ascii="ＭＳ Ｐ明朝" w:eastAsia="ＭＳ Ｐ明朝" w:hAnsi="ＭＳ Ｐ明朝" w:hint="eastAsia"/>
          <w:b w:val="0"/>
        </w:rPr>
        <w:t xml:space="preserve">　２　短期の資金を借り入れる（長期の資金の借り入れ以外の借り入れをいう。）場合には、会計責任者は、文書をもって統括会計責任者及び理事長の承認を得なければならない。</w:t>
      </w:r>
    </w:p>
    <w:p w:rsidR="00A45333" w:rsidRDefault="00A45333" w:rsidP="00CD3420">
      <w:pPr>
        <w:pStyle w:val="a3"/>
        <w:rPr>
          <w:rFonts w:ascii="ＭＳ Ｐ明朝" w:eastAsia="ＭＳ Ｐ明朝" w:hAnsi="ＭＳ Ｐ明朝"/>
        </w:rPr>
      </w:pPr>
    </w:p>
    <w:p w:rsidR="00A45333" w:rsidRDefault="00A45333"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（資金の積立て）</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第39条　将来の特定の目的のために積立金を積み立てた場合には、同額の積立資産を積み　</w:t>
      </w:r>
    </w:p>
    <w:p w:rsidR="00A45333"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立てなければならない。この場合において、積立資産には、積立金との関係が明確にわかる</w:t>
      </w:r>
    </w:p>
    <w:p w:rsidR="00A45333" w:rsidRDefault="00CD3420" w:rsidP="00A45333">
      <w:pPr>
        <w:pStyle w:val="a3"/>
        <w:ind w:firstLineChars="50" w:firstLine="106"/>
        <w:rPr>
          <w:rFonts w:ascii="ＭＳ Ｐ明朝" w:eastAsia="ＭＳ Ｐ明朝" w:hAnsi="ＭＳ Ｐ明朝"/>
          <w:b w:val="0"/>
        </w:rPr>
      </w:pPr>
      <w:r w:rsidRPr="004C732C">
        <w:rPr>
          <w:rFonts w:ascii="ＭＳ Ｐ明朝" w:eastAsia="ＭＳ Ｐ明朝" w:hAnsi="ＭＳ Ｐ明朝" w:hint="eastAsia"/>
          <w:b w:val="0"/>
        </w:rPr>
        <w:t>名称を付さなければならない。また、積立金に対応する積立資産を取崩す場合には、当該</w:t>
      </w:r>
    </w:p>
    <w:p w:rsidR="00CD3420" w:rsidRPr="004C732C" w:rsidRDefault="00CD3420" w:rsidP="00A45333">
      <w:pPr>
        <w:pStyle w:val="a3"/>
        <w:ind w:firstLineChars="50" w:firstLine="106"/>
        <w:rPr>
          <w:rFonts w:ascii="ＭＳ Ｐ明朝" w:eastAsia="ＭＳ Ｐ明朝" w:hAnsi="ＭＳ Ｐ明朝"/>
        </w:rPr>
      </w:pPr>
      <w:r w:rsidRPr="004C732C">
        <w:rPr>
          <w:rFonts w:ascii="ＭＳ Ｐ明朝" w:eastAsia="ＭＳ Ｐ明朝" w:hAnsi="ＭＳ Ｐ明朝" w:hint="eastAsia"/>
          <w:b w:val="0"/>
        </w:rPr>
        <w:t>積立金を同額取崩さなければならない。（注22）</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資金管理上の理由から積立資産の積み立てが必要とされる場合には、前項の規定にかかわらず、積立資産の積み立てを行うことができる。ただし、この場合において、積立資産には積み立ての目的を明示した名称を付すとともに、理事会の承認を得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積立資産を専用の預金口座で管理する場合には、決算理事会終了後２か月以内に資金移動を行わなければならない。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22</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積立金とは、社会福祉法人の業務に関連して発生した純資産の一部を構成する剰余金のうち、将来の特定の目的の支出又は損失に充てるために、理事会の決議に基づき積立金として積み立てられたものをい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一方、積立資産とは、支払資金のうち将来の特定の目的の支出に充てるための財源を確保するために理事会の決議に基づき積み立てられたもので固定資産の一部を構成する。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（資金の運用等）</w:t>
      </w:r>
    </w:p>
    <w:p w:rsidR="00A45333"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第40条　資産のうち小口現金を除く資金は、確実な金融機関に預け入れ、確実な信託会社に</w:t>
      </w:r>
    </w:p>
    <w:p w:rsidR="00CD3420" w:rsidRPr="004C732C" w:rsidRDefault="00CD3420" w:rsidP="00A45333">
      <w:pPr>
        <w:pStyle w:val="a3"/>
        <w:ind w:firstLineChars="100" w:firstLine="212"/>
        <w:rPr>
          <w:rFonts w:ascii="ＭＳ Ｐ明朝" w:eastAsia="ＭＳ Ｐ明朝" w:hAnsi="ＭＳ Ｐ明朝"/>
        </w:rPr>
      </w:pPr>
      <w:r w:rsidRPr="004C732C">
        <w:rPr>
          <w:rFonts w:ascii="ＭＳ Ｐ明朝" w:eastAsia="ＭＳ Ｐ明朝" w:hAnsi="ＭＳ Ｐ明朝" w:hint="eastAsia"/>
          <w:b w:val="0"/>
        </w:rPr>
        <w:t>信託して、又は確実な有価証券に換えて保管するものとする。</w:t>
      </w:r>
    </w:p>
    <w:p w:rsidR="00CD3420" w:rsidRPr="004C732C" w:rsidRDefault="00CD3420" w:rsidP="00CD3420">
      <w:pPr>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余裕資金の運用及び特定の目的のために行う資金の積み立てを有価証券により行う場合</w:t>
      </w:r>
      <w:r w:rsidRPr="004C732C">
        <w:rPr>
          <w:rFonts w:ascii="ＭＳ Ｐ明朝" w:eastAsia="ＭＳ Ｐ明朝" w:hAnsi="ＭＳ Ｐ明朝" w:hint="eastAsia"/>
          <w:b w:val="0"/>
        </w:rPr>
        <w:lastRenderedPageBreak/>
        <w:t>には、資金運用規程の基本原則に従って行わなければならない。（注23）</w:t>
      </w:r>
    </w:p>
    <w:p w:rsidR="00CD3420" w:rsidRPr="004C732C" w:rsidRDefault="00CD3420" w:rsidP="00CD3420">
      <w:pPr>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会計責任者は、毎月末日に資金（有価証券及び積立資産を含む）の残高の実在を確かめ、その内容を統括会計責任者及び理事長に報告しなければならない。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51"/>
        <w:rPr>
          <w:rFonts w:ascii="ＭＳ Ｐ明朝" w:eastAsia="ＭＳ Ｐ明朝" w:hAnsi="ＭＳ Ｐ明朝"/>
          <w:b w:val="0"/>
        </w:rPr>
      </w:pPr>
      <w:r w:rsidRPr="004C732C">
        <w:rPr>
          <w:rFonts w:ascii="ＭＳ Ｐ明朝" w:eastAsia="ＭＳ Ｐ明朝" w:hAnsi="ＭＳ Ｐ明朝" w:hint="eastAsia"/>
          <w:b w:val="0"/>
        </w:rPr>
        <w:t>（注23）</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51" w:firstLineChars="100" w:firstLine="212"/>
        <w:rPr>
          <w:rFonts w:ascii="ＭＳ Ｐ明朝" w:eastAsia="ＭＳ Ｐ明朝" w:hAnsi="ＭＳ Ｐ明朝"/>
          <w:b w:val="0"/>
        </w:rPr>
      </w:pPr>
      <w:r w:rsidRPr="004C732C">
        <w:rPr>
          <w:rFonts w:ascii="ＭＳ Ｐ明朝" w:eastAsia="ＭＳ Ｐ明朝" w:hAnsi="ＭＳ Ｐ明朝" w:hint="eastAsia"/>
          <w:b w:val="0"/>
        </w:rPr>
        <w:t>平成20年8月11日全国社会福祉施設経営者協議会制定モデル資金運用規程を参考に、規程を設ける必要がある。</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（金融機関との取引）</w:t>
      </w:r>
    </w:p>
    <w:p w:rsidR="00CD3420" w:rsidRPr="004C732C" w:rsidRDefault="00CD3420" w:rsidP="00CD3420">
      <w:pPr>
        <w:pStyle w:val="a3"/>
        <w:rPr>
          <w:rFonts w:ascii="ＭＳ Ｐ明朝" w:eastAsia="ＭＳ Ｐ明朝" w:hAnsi="ＭＳ Ｐ明朝"/>
          <w:b w:val="0"/>
          <w:szCs w:val="21"/>
        </w:rPr>
      </w:pPr>
      <w:r w:rsidRPr="004C732C">
        <w:rPr>
          <w:rFonts w:ascii="ＭＳ Ｐ明朝" w:eastAsia="ＭＳ Ｐ明朝" w:hAnsi="ＭＳ Ｐ明朝" w:hint="eastAsia"/>
          <w:b w:val="0"/>
          <w:szCs w:val="21"/>
        </w:rPr>
        <w:t xml:space="preserve">第41条　金融機関と取引を開始又は解約する場合には、会計責任者は理事長の承認を得て </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b w:val="0"/>
          <w:szCs w:val="21"/>
        </w:rPr>
        <w:t xml:space="preserve">  </w:t>
      </w:r>
      <w:r w:rsidRPr="004C732C">
        <w:rPr>
          <w:rFonts w:ascii="ＭＳ Ｐ明朝" w:eastAsia="ＭＳ Ｐ明朝" w:hAnsi="ＭＳ Ｐ明朝" w:hint="eastAsia"/>
          <w:b w:val="0"/>
          <w:szCs w:val="21"/>
        </w:rPr>
        <w:t>行わなければならない。</w:t>
      </w:r>
    </w:p>
    <w:p w:rsidR="00CD3420" w:rsidRPr="004C732C" w:rsidRDefault="00CD3420" w:rsidP="00CD3420">
      <w:pPr>
        <w:pStyle w:val="a3"/>
        <w:ind w:firstLineChars="100" w:firstLine="212"/>
        <w:rPr>
          <w:rFonts w:ascii="ＭＳ Ｐ明朝" w:eastAsia="ＭＳ Ｐ明朝" w:hAnsi="ＭＳ Ｐ明朝"/>
          <w:b w:val="0"/>
          <w:szCs w:val="21"/>
        </w:rPr>
      </w:pPr>
      <w:r w:rsidRPr="004C732C">
        <w:rPr>
          <w:rFonts w:ascii="ＭＳ Ｐ明朝" w:eastAsia="ＭＳ Ｐ明朝" w:hAnsi="ＭＳ Ｐ明朝" w:hint="eastAsia"/>
          <w:b w:val="0"/>
          <w:szCs w:val="21"/>
        </w:rPr>
        <w:t>２　金融機関との取引は、理事長名をもって行う。</w:t>
      </w:r>
    </w:p>
    <w:p w:rsidR="00CD3420" w:rsidRPr="004C732C" w:rsidRDefault="00CD3420" w:rsidP="00CD3420">
      <w:pPr>
        <w:pStyle w:val="a3"/>
        <w:ind w:firstLineChars="100" w:firstLine="212"/>
        <w:rPr>
          <w:rFonts w:ascii="ＭＳ Ｐ明朝" w:eastAsia="ＭＳ Ｐ明朝" w:hAnsi="ＭＳ Ｐ明朝"/>
          <w:b w:val="0"/>
          <w:szCs w:val="21"/>
        </w:rPr>
      </w:pPr>
      <w:r w:rsidRPr="004C732C">
        <w:rPr>
          <w:rFonts w:ascii="ＭＳ Ｐ明朝" w:eastAsia="ＭＳ Ｐ明朝" w:hAnsi="ＭＳ Ｐ明朝" w:hint="eastAsia"/>
          <w:b w:val="0"/>
          <w:szCs w:val="21"/>
        </w:rPr>
        <w:t xml:space="preserve">３　金融機関との取引に使用する印鑑は、理事長が責任をもって保管するものとする。　</w:t>
      </w:r>
    </w:p>
    <w:p w:rsidR="00CD3420" w:rsidRPr="004C732C" w:rsidRDefault="00CD3420" w:rsidP="00CD3420">
      <w:pPr>
        <w:pStyle w:val="a3"/>
        <w:ind w:firstLineChars="100" w:firstLine="212"/>
        <w:rPr>
          <w:rFonts w:ascii="ＭＳ Ｐ明朝" w:eastAsia="ＭＳ Ｐ明朝" w:hAnsi="ＭＳ Ｐ明朝"/>
          <w:b w:val="0"/>
          <w:szCs w:val="21"/>
        </w:rPr>
      </w:pPr>
      <w:r w:rsidRPr="004C732C">
        <w:rPr>
          <w:rFonts w:ascii="ＭＳ Ｐ明朝" w:eastAsia="ＭＳ Ｐ明朝" w:hAnsi="ＭＳ Ｐ明朝" w:hint="eastAsia"/>
          <w:b w:val="0"/>
          <w:szCs w:val="21"/>
        </w:rPr>
        <w:t xml:space="preserve">　（注24）</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b w:val="0"/>
        </w:rPr>
        <w:t>（</w:t>
      </w:r>
      <w:r w:rsidRPr="004C732C">
        <w:rPr>
          <w:rFonts w:ascii="ＭＳ Ｐ明朝" w:eastAsia="ＭＳ Ｐ明朝" w:hAnsi="ＭＳ Ｐ明朝" w:hint="eastAsia"/>
          <w:b w:val="0"/>
        </w:rPr>
        <w:t>注</w:t>
      </w:r>
      <w:r w:rsidRPr="004C732C">
        <w:rPr>
          <w:rFonts w:ascii="ＭＳ Ｐ明朝" w:eastAsia="ＭＳ Ｐ明朝" w:hAnsi="ＭＳ Ｐ明朝"/>
          <w:b w:val="0"/>
        </w:rPr>
        <w:t>24）</w:t>
      </w:r>
      <w:r w:rsidRPr="004C732C">
        <w:rPr>
          <w:rFonts w:ascii="ＭＳ Ｐ明朝" w:eastAsia="ＭＳ Ｐ明朝" w:hAnsi="ＭＳ Ｐ明朝" w:hint="eastAsia"/>
          <w:b w:val="0"/>
        </w:rPr>
        <w:t xml:space="preserve">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第41条第３項の次に以下の規定を設けることができる。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４　理事長は、実務上必要と判断した場合には、前項の規定にかかわらず、金融機関との取引に使用する印鑑の保管責任者として、次の業務を担当しない会計責任者、施設長等を指名して、印鑑の保管を命ずることができ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（１）現金預貯金</w:t>
      </w:r>
      <w:r w:rsidRPr="004C732C">
        <w:rPr>
          <w:rFonts w:ascii="ＭＳ Ｐ明朝" w:eastAsia="ＭＳ Ｐ明朝" w:hAnsi="ＭＳ Ｐ明朝"/>
          <w:b w:val="0"/>
        </w:rPr>
        <w:t>（</w:t>
      </w:r>
      <w:r w:rsidRPr="004C732C">
        <w:rPr>
          <w:rFonts w:ascii="ＭＳ Ｐ明朝" w:eastAsia="ＭＳ Ｐ明朝" w:hAnsi="ＭＳ Ｐ明朝" w:hint="eastAsia"/>
          <w:b w:val="0"/>
        </w:rPr>
        <w:t>小口現金を含む</w:t>
      </w:r>
      <w:r w:rsidRPr="004C732C">
        <w:rPr>
          <w:rFonts w:ascii="ＭＳ Ｐ明朝" w:eastAsia="ＭＳ Ｐ明朝" w:hAnsi="ＭＳ Ｐ明朝"/>
          <w:b w:val="0"/>
        </w:rPr>
        <w:t>）</w:t>
      </w:r>
      <w:r w:rsidRPr="004C732C">
        <w:rPr>
          <w:rFonts w:ascii="ＭＳ Ｐ明朝" w:eastAsia="ＭＳ Ｐ明朝" w:hAnsi="ＭＳ Ｐ明朝" w:hint="eastAsia"/>
          <w:b w:val="0"/>
        </w:rPr>
        <w:t>の出納記帳</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（２）預貯金の通帳及び証書の保管管理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（３）現金（小口現金を含む）の保管管理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５　前項の場合において、理事長は、定期的に保管責任者から独立した理事又は職員に印鑑の保管及び使用の状況の調査を指示し、その報告を受けなければならない。</w:t>
      </w:r>
    </w:p>
    <w:p w:rsidR="00CD3420" w:rsidRDefault="00CD3420" w:rsidP="00CD3420">
      <w:pPr>
        <w:pStyle w:val="a3"/>
        <w:rPr>
          <w:rFonts w:ascii="ＭＳ Ｐ明朝" w:eastAsia="ＭＳ Ｐ明朝" w:hAnsi="ＭＳ Ｐ明朝"/>
          <w:b w:val="0"/>
        </w:rPr>
      </w:pPr>
    </w:p>
    <w:p w:rsidR="00625A55" w:rsidRPr="004C732C" w:rsidRDefault="00625A55"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（有価証券の取得価額及び評価）</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第42条　有価証券の取得価額は、購入代価に手数料等の付随費用を加算したものとする。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有価証券は、○○○法に基づく原価法により評価する。(注25)</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満期保有目的の債券以外の有価証券のうち、市場価格のあるものについては、前項の規定にかかわらず、会計年度末における時価をもって評価する。（注26）</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４　満期保有目的の債券を債券金額より低い価額又は高い価額で取得した場合において、取得価額と債券金額との差額の性格が金利の調整と認められるときは、当該債券は、会計年度末において、償却原価法により評価する。ただし、その差額の重要性が乏しいと認められる場合には、償却原価法によらないことができ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（注2</w:t>
      </w:r>
      <w:r w:rsidRPr="004C732C">
        <w:rPr>
          <w:rFonts w:ascii="ＭＳ Ｐ明朝" w:eastAsia="ＭＳ Ｐ明朝" w:hAnsi="ＭＳ Ｐ明朝"/>
          <w:b w:val="0"/>
        </w:rPr>
        <w:t>5</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有価証券の評価方法は、原則として、下記のいずれかの方法を採用する。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lastRenderedPageBreak/>
        <w:t xml:space="preserve">　　　移動平均法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rPr>
      </w:pPr>
      <w:r w:rsidRPr="004C732C">
        <w:rPr>
          <w:rFonts w:ascii="ＭＳ Ｐ明朝" w:eastAsia="ＭＳ Ｐ明朝" w:hAnsi="ＭＳ Ｐ明朝" w:hint="eastAsia"/>
          <w:b w:val="0"/>
        </w:rPr>
        <w:t xml:space="preserve">　　　総平均法</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（注26）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満期保有目的の債券とは、満期まで所有する意思をもって保有する社債その他の債券をいう。</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（有価証券の管理）</w:t>
      </w:r>
    </w:p>
    <w:p w:rsidR="00CD3420" w:rsidRPr="004C732C" w:rsidRDefault="00CD3420" w:rsidP="00596744">
      <w:pPr>
        <w:pStyle w:val="a3"/>
        <w:ind w:left="106" w:hangingChars="50" w:hanging="106"/>
        <w:rPr>
          <w:rFonts w:ascii="ＭＳ Ｐ明朝" w:eastAsia="ＭＳ Ｐ明朝" w:hAnsi="ＭＳ Ｐ明朝"/>
          <w:b w:val="0"/>
        </w:rPr>
      </w:pPr>
      <w:r w:rsidRPr="004C732C">
        <w:rPr>
          <w:rFonts w:ascii="ＭＳ Ｐ明朝" w:eastAsia="ＭＳ Ｐ明朝" w:hAnsi="ＭＳ Ｐ明朝" w:hint="eastAsia"/>
          <w:b w:val="0"/>
        </w:rPr>
        <w:t xml:space="preserve">第43条　会計責任者は、９月末日、３月末日及び必要と思われるときに、有価証券の時価と帳簿価額の比較表を作成し、統括会計責任者及び理事長に報告しなければならない。　　　</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 xml:space="preserve">　（注27）</w:t>
      </w:r>
    </w:p>
    <w:p w:rsidR="00CD3420"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第40条及び第41条の規定は、有価証券の管理及び証券会社との取引に準用する。この場合において、資金を有価証券と読み替え、また、金融機関を証券会社と読み替える。</w:t>
      </w:r>
    </w:p>
    <w:p w:rsidR="00596744" w:rsidRDefault="00596744" w:rsidP="00CD3420">
      <w:pPr>
        <w:pStyle w:val="a3"/>
        <w:ind w:leftChars="100" w:left="425" w:hangingChars="100" w:hanging="212"/>
        <w:rPr>
          <w:rFonts w:ascii="ＭＳ Ｐ明朝" w:eastAsia="ＭＳ Ｐ明朝" w:hAnsi="ＭＳ Ｐ明朝"/>
          <w:b w:val="0"/>
        </w:rPr>
      </w:pPr>
    </w:p>
    <w:p w:rsidR="00596744" w:rsidRPr="00596744" w:rsidRDefault="00596744" w:rsidP="00CD3420">
      <w:pPr>
        <w:pStyle w:val="a3"/>
        <w:ind w:leftChars="100" w:left="425" w:hangingChars="100" w:hanging="21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（注2</w:t>
      </w:r>
      <w:r w:rsidRPr="004C732C">
        <w:rPr>
          <w:rFonts w:ascii="ＭＳ Ｐ明朝" w:eastAsia="ＭＳ Ｐ明朝" w:hAnsi="ＭＳ Ｐ明朝"/>
          <w:b w:val="0"/>
        </w:rPr>
        <w:t>7</w:t>
      </w:r>
      <w:r w:rsidRPr="004C732C">
        <w:rPr>
          <w:rFonts w:ascii="ＭＳ Ｐ明朝" w:eastAsia="ＭＳ Ｐ明朝" w:hAnsi="ＭＳ Ｐ明朝" w:hint="eastAsia"/>
          <w:b w:val="0"/>
        </w:rPr>
        <w:t xml:space="preserve">）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時価と帳簿価額の比較については、少なくとも年に２回は実施するものとし、比較の頻度は、その法人の実態に即して決定し、規定する。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b w:val="0"/>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第７章　棚卸資産の管理</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（棚卸資産の範囲）</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第44条　この規程において、棚卸資産とは、下記のものをいう。</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ア　商品</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イ　製品</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ウ　仕掛品</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エ　原材料</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オ　貯蔵品</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カ　医薬品</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キ　診療・療養費等材料</w:t>
      </w:r>
    </w:p>
    <w:p w:rsidR="00CD3420" w:rsidRPr="004C732C" w:rsidRDefault="00CD3420" w:rsidP="00CD3420">
      <w:pPr>
        <w:pStyle w:val="a3"/>
        <w:ind w:firstLineChars="300" w:firstLine="635"/>
        <w:rPr>
          <w:rFonts w:ascii="ＭＳ Ｐ明朝" w:eastAsia="ＭＳ Ｐ明朝" w:hAnsi="ＭＳ Ｐ明朝"/>
          <w:b w:val="0"/>
        </w:rPr>
      </w:pPr>
      <w:r w:rsidRPr="004C732C">
        <w:rPr>
          <w:rFonts w:ascii="ＭＳ Ｐ明朝" w:eastAsia="ＭＳ Ｐ明朝" w:hAnsi="ＭＳ Ｐ明朝" w:hint="eastAsia"/>
          <w:b w:val="0"/>
        </w:rPr>
        <w:t>ク　給食用材料</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（棚卸資産の取得価額及び評価）</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第45条　棚卸資産の取得価額は次による。</w:t>
      </w:r>
    </w:p>
    <w:p w:rsidR="00596744" w:rsidRDefault="00CD3420" w:rsidP="00596744">
      <w:pPr>
        <w:pStyle w:val="a3"/>
        <w:numPr>
          <w:ilvl w:val="0"/>
          <w:numId w:val="22"/>
        </w:numPr>
        <w:jc w:val="left"/>
        <w:rPr>
          <w:rFonts w:ascii="ＭＳ Ｐ明朝" w:eastAsia="ＭＳ Ｐ明朝" w:hAnsi="ＭＳ Ｐ明朝"/>
          <w:b w:val="0"/>
        </w:rPr>
      </w:pPr>
      <w:r w:rsidRPr="004C732C">
        <w:rPr>
          <w:rFonts w:ascii="ＭＳ Ｐ明朝" w:eastAsia="ＭＳ Ｐ明朝" w:hAnsi="ＭＳ Ｐ明朝" w:hint="eastAsia"/>
          <w:b w:val="0"/>
        </w:rPr>
        <w:t>製品又は仕掛品以外の棚卸資産については、購入代価に購入直接費(引取運賃・荷役</w:t>
      </w:r>
      <w:r w:rsidR="00596744">
        <w:rPr>
          <w:rFonts w:ascii="ＭＳ Ｐ明朝" w:eastAsia="ＭＳ Ｐ明朝" w:hAnsi="ＭＳ Ｐ明朝" w:hint="eastAsia"/>
          <w:b w:val="0"/>
        </w:rPr>
        <w:t>費</w:t>
      </w:r>
    </w:p>
    <w:p w:rsidR="00CD3420" w:rsidRPr="004C732C" w:rsidRDefault="00CD3420" w:rsidP="00596744">
      <w:pPr>
        <w:pStyle w:val="a3"/>
        <w:ind w:left="213"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・運送保険料・購入手数料・その他の引取費用)を加算した額。</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（２）製品又は仕掛品の取得価額は、一般に公正妥当と認められた原価計算の基準に基づいた</w:t>
      </w:r>
      <w:r w:rsidRPr="004C732C">
        <w:rPr>
          <w:rFonts w:ascii="ＭＳ Ｐ明朝" w:eastAsia="ＭＳ Ｐ明朝" w:hAnsi="ＭＳ Ｐ明朝" w:hint="eastAsia"/>
          <w:b w:val="0"/>
        </w:rPr>
        <w:lastRenderedPageBreak/>
        <w:t>方法によって算定する。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棚卸資産は、◯◯◯法に基づく原価法により評価する。(注28)</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棚卸資産の時価が取得価額よりも下落した場合には、時価をもって評価するものとする。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（注2</w:t>
      </w:r>
      <w:r w:rsidRPr="004C732C">
        <w:rPr>
          <w:rFonts w:ascii="ＭＳ Ｐ明朝" w:eastAsia="ＭＳ Ｐ明朝" w:hAnsi="ＭＳ Ｐ明朝"/>
          <w:b w:val="0"/>
        </w:rPr>
        <w:t>8</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棚卸資産の評価方法は、原則として、下記のいずれかの方法を採用する。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個別法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先入先出法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総平均法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移動平均法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売価還元法</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最終仕入原価法（期末棚卸資産の大部分が最終の仕入価格で取得されている場合）</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（棚卸資産の管理）</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第46条　棚卸資産については、その品目ごとに受払帳を備え、異動及び残高を把握しなければならない。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会計責任者は、毎会計年度末において棚卸資産の実地棚卸を行い、正確な残高数量を確かめなければならない。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棚卸資産のうち、毎会計年度一定量を購入し、経常的に消費するもので常時保有する数量が明らかに１年間の消費量を下回るものについては、販売目的で所有する棚卸資産を除き、第１項の規定にかかわらず、受払帳を設けずに購入時に消費したものとして処理することができる。</w:t>
      </w:r>
    </w:p>
    <w:p w:rsidR="00CD3420" w:rsidRPr="004C732C" w:rsidRDefault="00CD3420" w:rsidP="00CD3420">
      <w:pPr>
        <w:pStyle w:val="a3"/>
        <w:rPr>
          <w:rFonts w:ascii="ＭＳ Ｐ明朝" w:eastAsia="ＭＳ Ｐ明朝" w:hAnsi="ＭＳ Ｐ明朝"/>
          <w:b w:val="0"/>
        </w:rPr>
      </w:pPr>
    </w:p>
    <w:p w:rsidR="00CD3420" w:rsidRDefault="00CD3420" w:rsidP="00CD3420">
      <w:pPr>
        <w:pStyle w:val="a3"/>
        <w:rPr>
          <w:rFonts w:ascii="ＭＳ Ｐ明朝" w:eastAsia="ＭＳ Ｐ明朝" w:hAnsi="ＭＳ Ｐ明朝"/>
          <w:b w:val="0"/>
        </w:rPr>
      </w:pPr>
    </w:p>
    <w:p w:rsidR="00625A55" w:rsidRDefault="00625A55" w:rsidP="00CD3420">
      <w:pPr>
        <w:pStyle w:val="a3"/>
        <w:rPr>
          <w:rFonts w:ascii="ＭＳ Ｐ明朝" w:eastAsia="ＭＳ Ｐ明朝" w:hAnsi="ＭＳ Ｐ明朝"/>
          <w:b w:val="0"/>
        </w:rPr>
      </w:pPr>
    </w:p>
    <w:p w:rsidR="00625A55" w:rsidRDefault="00625A55" w:rsidP="00CD3420">
      <w:pPr>
        <w:pStyle w:val="a3"/>
        <w:rPr>
          <w:rFonts w:ascii="ＭＳ Ｐ明朝" w:eastAsia="ＭＳ Ｐ明朝" w:hAnsi="ＭＳ Ｐ明朝"/>
          <w:b w:val="0"/>
        </w:rPr>
      </w:pPr>
    </w:p>
    <w:p w:rsidR="00625A55" w:rsidRPr="004C732C" w:rsidRDefault="00625A55" w:rsidP="00CD3420">
      <w:pPr>
        <w:pStyle w:val="a3"/>
        <w:rPr>
          <w:rFonts w:ascii="ＭＳ Ｐ明朝" w:eastAsia="ＭＳ Ｐ明朝" w:hAnsi="ＭＳ Ｐ明朝"/>
          <w:b w:val="0"/>
        </w:rPr>
      </w:pPr>
    </w:p>
    <w:p w:rsidR="00CD3420" w:rsidRPr="00A17527" w:rsidRDefault="00CD3420" w:rsidP="00CD3420">
      <w:pPr>
        <w:pStyle w:val="a3"/>
        <w:ind w:left="735"/>
        <w:jc w:val="center"/>
        <w:rPr>
          <w:rFonts w:ascii="ＭＳ Ｐ明朝" w:eastAsia="ＭＳ Ｐ明朝" w:hAnsi="ＭＳ Ｐ明朝"/>
          <w:szCs w:val="21"/>
        </w:rPr>
      </w:pPr>
      <w:r w:rsidRPr="00A17527">
        <w:rPr>
          <w:rFonts w:ascii="ＭＳ Ｐ明朝" w:eastAsia="ＭＳ Ｐ明朝" w:hAnsi="ＭＳ Ｐ明朝" w:hint="eastAsia"/>
          <w:szCs w:val="21"/>
        </w:rPr>
        <w:t>第８章　固定資産の管理</w:t>
      </w:r>
    </w:p>
    <w:p w:rsidR="00CD3420" w:rsidRPr="004C732C" w:rsidRDefault="00CD3420" w:rsidP="00CD3420">
      <w:pPr>
        <w:pStyle w:val="a3"/>
        <w:jc w:val="center"/>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rPr>
        <w:t xml:space="preserve"> </w:t>
      </w:r>
      <w:r w:rsidRPr="004C732C">
        <w:rPr>
          <w:rFonts w:ascii="ＭＳ Ｐ明朝" w:eastAsia="ＭＳ Ｐ明朝" w:hAnsi="ＭＳ Ｐ明朝" w:hint="eastAsia"/>
        </w:rPr>
        <w:t>（固定資産の範囲）</w:t>
      </w:r>
    </w:p>
    <w:p w:rsidR="00CD3420" w:rsidRPr="004C732C" w:rsidRDefault="00CD3420" w:rsidP="00A002E7">
      <w:pPr>
        <w:pStyle w:val="a3"/>
        <w:ind w:left="424" w:hangingChars="200" w:hanging="424"/>
        <w:rPr>
          <w:rFonts w:ascii="ＭＳ Ｐ明朝" w:eastAsia="ＭＳ Ｐ明朝" w:hAnsi="ＭＳ Ｐ明朝"/>
        </w:rPr>
      </w:pPr>
      <w:r w:rsidRPr="004C732C">
        <w:rPr>
          <w:rFonts w:ascii="ＭＳ Ｐ明朝" w:eastAsia="ＭＳ Ｐ明朝" w:hAnsi="ＭＳ Ｐ明朝" w:hint="eastAsia"/>
          <w:b w:val="0"/>
        </w:rPr>
        <w:t>第47条　この規程において、固定資産とは取得日後１年を超えて使用又は保有する有形固定資産及び無形固定資産（土地、建設仮勘定及び権利を含む。）並びに経常的な取引以外の取引によって発生した貸付金等の債権のうち回収期間が１年を超える債権、特定の目的のために積み立てた積立資産、長期保有を目的とする預貯金及び投資有価証券をいう。（注29）</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前項の固定資産は、基本財産とその他の固定資産に分類するものとする。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（１）基本財産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ア  土地</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イ  建物</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lastRenderedPageBreak/>
        <w:t xml:space="preserve">　ウ  定期預金</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エ  投資有価証券</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（２）その他の固定資産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ア　土地</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イ  建物</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ウ  構築物</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エ  機械及び装置</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オ  車輌運搬具</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カ  器具及び備品</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キ  建設仮勘定</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ク  有形リース資産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ケ  権利</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コ　ソフトウエア</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サ　無形リース資産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シ  投資有価証券</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ス  長期貸付金</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セ  退職給付引当資産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ソ  長期預り金積立資産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タ  ○○積立資産</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チ  差入保証金</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ツ　長期前払費用</w:t>
      </w:r>
    </w:p>
    <w:p w:rsidR="00CD3420" w:rsidRPr="004C732C" w:rsidRDefault="00CD3420" w:rsidP="00CD3420">
      <w:pPr>
        <w:pStyle w:val="a3"/>
        <w:ind w:firstLine="424"/>
        <w:rPr>
          <w:rFonts w:ascii="ＭＳ Ｐ明朝" w:eastAsia="ＭＳ Ｐ明朝" w:hAnsi="ＭＳ Ｐ明朝"/>
          <w:b w:val="0"/>
        </w:rPr>
      </w:pPr>
      <w:r w:rsidRPr="004C732C">
        <w:rPr>
          <w:rFonts w:ascii="ＭＳ Ｐ明朝" w:eastAsia="ＭＳ Ｐ明朝" w:hAnsi="ＭＳ Ｐ明朝" w:hint="eastAsia"/>
          <w:b w:val="0"/>
        </w:rPr>
        <w:t xml:space="preserve">　テ  その他の固定資産</w:t>
      </w:r>
    </w:p>
    <w:p w:rsidR="00CD3420"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１年を超えて使用する有形固定資産又は無形固定資産であっても、１個もしくは１組の金額が10万円未満の資産は、第１項の規定にかかわらず、これを固定資産に含めないものとする。</w:t>
      </w:r>
    </w:p>
    <w:p w:rsidR="00625A55" w:rsidRPr="004C732C" w:rsidRDefault="00625A55" w:rsidP="00CD3420">
      <w:pPr>
        <w:pStyle w:val="a3"/>
        <w:ind w:leftChars="100" w:left="425" w:hangingChars="100" w:hanging="21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（注29）</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特定の目的のために積み立てた積立資産は、保有期間の如何にかかわらず、固定資産に計上する。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投資有価証券とは、長期保有目的で保有する有価証券をいう。</w:t>
      </w:r>
    </w:p>
    <w:p w:rsidR="00CD3420" w:rsidRPr="004C732C" w:rsidRDefault="00CD3420" w:rsidP="00CD3420">
      <w:pPr>
        <w:pStyle w:val="a3"/>
        <w:ind w:firstLineChars="100" w:firstLine="212"/>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（固定資産の取得価額及び評価）</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第48条　固定資産の取得価額は次による。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（１） 購入した資産は、購入代価に購入のために直接要した付随費用を加算した額。</w:t>
      </w:r>
    </w:p>
    <w:p w:rsidR="00A002E7"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（２）製作又は建設したものは、直接原価に、製作又は建設のために直接要した付随費用を加算</w:t>
      </w:r>
    </w:p>
    <w:p w:rsidR="00CD3420" w:rsidRPr="004C732C" w:rsidRDefault="00CD3420" w:rsidP="00A002E7">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した額。</w:t>
      </w:r>
    </w:p>
    <w:p w:rsidR="00CD3420" w:rsidRPr="004C732C" w:rsidRDefault="00CD3420" w:rsidP="00A002E7">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２　固定資産の貸借対照表価額は、当該固定資産の取得価額から、第55条の規定に基づいて</w:t>
      </w:r>
      <w:r w:rsidRPr="004C732C">
        <w:rPr>
          <w:rFonts w:ascii="ＭＳ Ｐ明朝" w:eastAsia="ＭＳ Ｐ明朝" w:hAnsi="ＭＳ Ｐ明朝" w:hint="eastAsia"/>
          <w:b w:val="0"/>
        </w:rPr>
        <w:lastRenderedPageBreak/>
        <w:t>計算された減価償却費の累計額を控除した額とする。</w:t>
      </w:r>
    </w:p>
    <w:p w:rsidR="00A002E7" w:rsidRDefault="00CD3420" w:rsidP="00A002E7">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３　固定資産の時価が帳簿価額から、50％を超えて下落している場合には、時価が回復する見込みがあると認められる場合を除き、会計年度末における時価をもって評価するものとする。</w:t>
      </w:r>
    </w:p>
    <w:p w:rsidR="00CD3420" w:rsidRPr="004C732C" w:rsidRDefault="00CD3420" w:rsidP="00A002E7">
      <w:pPr>
        <w:pStyle w:val="a3"/>
        <w:ind w:leftChars="100" w:left="213"/>
        <w:jc w:val="left"/>
        <w:rPr>
          <w:rFonts w:ascii="ＭＳ Ｐ明朝" w:eastAsia="ＭＳ Ｐ明朝" w:hAnsi="ＭＳ Ｐ明朝"/>
          <w:b w:val="0"/>
        </w:rPr>
      </w:pPr>
      <w:r w:rsidRPr="004C732C">
        <w:rPr>
          <w:rFonts w:ascii="ＭＳ Ｐ明朝" w:eastAsia="ＭＳ Ｐ明朝" w:hAnsi="ＭＳ Ｐ明朝" w:hint="eastAsia"/>
          <w:b w:val="0"/>
        </w:rPr>
        <w:t>(注30)</w:t>
      </w:r>
    </w:p>
    <w:p w:rsidR="00CD3420" w:rsidRPr="004C732C" w:rsidRDefault="00CD3420" w:rsidP="00CD3420">
      <w:pPr>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30</w:t>
      </w:r>
      <w:r w:rsidRPr="004C732C">
        <w:rPr>
          <w:rFonts w:ascii="ＭＳ Ｐ明朝" w:eastAsia="ＭＳ Ｐ明朝" w:hAnsi="ＭＳ Ｐ明朝" w:hint="eastAsia"/>
          <w:b w:val="0"/>
        </w:rPr>
        <w:t>）</w:t>
      </w:r>
    </w:p>
    <w:p w:rsidR="00CD3420" w:rsidRPr="004C732C" w:rsidRDefault="00CD3420" w:rsidP="00CD3420">
      <w:pPr>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対価を伴う事業に供している有形固定資産及び無形固定資産については、当該資産の時価が帳簿価額から50％を超えて下落している場合において、当該資産について使用価値が算定可能で、かつその使用価値が時価を超える場合には、当該資産の帳簿価額を超えない限りにおいて、その使用価値をもって評価することができる。なお、ここでいう使用価値とは、当該資産の継続的使用と使用後の処分によって生まれる将来キャッシュ・フローの現在価値をいい、当該資産又は資産グループを単位として計算される。</w:t>
      </w:r>
    </w:p>
    <w:p w:rsidR="00CD3420" w:rsidRPr="004C732C" w:rsidRDefault="00CD3420" w:rsidP="00CD3420">
      <w:pPr>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該当する有形固定資産及び無形固定資産について、使用価値の適用を規定する場合には、</w:t>
      </w:r>
    </w:p>
    <w:p w:rsidR="00CD3420" w:rsidRPr="004C732C" w:rsidRDefault="00CD3420" w:rsidP="00CD3420">
      <w:pPr>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第48条第４項として、以下の規定を設ける。</w:t>
      </w:r>
    </w:p>
    <w:p w:rsidR="00CD3420" w:rsidRPr="004C732C" w:rsidRDefault="00CD3420" w:rsidP="00CD3420">
      <w:pPr>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p>
    <w:p w:rsidR="00A002E7" w:rsidRDefault="00CD3420" w:rsidP="00A002E7">
      <w:pPr>
        <w:pBdr>
          <w:left w:val="dashSmallGap" w:sz="4" w:space="4" w:color="auto"/>
          <w:bottom w:val="dashSmallGap" w:sz="4" w:space="1" w:color="auto"/>
          <w:right w:val="dashSmallGap" w:sz="4" w:space="4" w:color="auto"/>
        </w:pBdr>
        <w:ind w:left="424" w:hangingChars="200" w:hanging="424"/>
        <w:rPr>
          <w:rFonts w:ascii="ＭＳ Ｐ明朝" w:eastAsia="ＭＳ Ｐ明朝" w:hAnsi="ＭＳ Ｐ明朝"/>
          <w:b w:val="0"/>
        </w:rPr>
      </w:pPr>
      <w:r w:rsidRPr="004C732C">
        <w:rPr>
          <w:rFonts w:ascii="ＭＳ Ｐ明朝" w:eastAsia="ＭＳ Ｐ明朝" w:hAnsi="ＭＳ Ｐ明朝" w:hint="eastAsia"/>
          <w:b w:val="0"/>
        </w:rPr>
        <w:t xml:space="preserve">　４　対価を伴う事業に供している有形固定資産及び無形固定資産について、当該資産の時価が帳簿価額から50％を超えて下落している場合において、当該資産について使用価値が算定</w:t>
      </w:r>
    </w:p>
    <w:p w:rsidR="00CD3420" w:rsidRPr="004C732C" w:rsidRDefault="00CD3420" w:rsidP="00A002E7">
      <w:pPr>
        <w:pBdr>
          <w:left w:val="dashSmallGap" w:sz="4" w:space="4" w:color="auto"/>
          <w:bottom w:val="dashSmallGap" w:sz="4" w:space="1" w:color="auto"/>
          <w:right w:val="dashSmallGap" w:sz="4" w:space="4" w:color="auto"/>
        </w:pBdr>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可能で、かつその使用価値が時価を超える場合には、前項の規定にかかわらず、当該資産の帳簿価額を超えない限りにおいて、その使用価値をもって当該資産を評価する。</w:t>
      </w: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r w:rsidRPr="004C732C">
        <w:rPr>
          <w:rFonts w:ascii="ＭＳ Ｐ明朝" w:eastAsia="ＭＳ Ｐ明朝" w:hAnsi="ＭＳ Ｐ明朝" w:hint="eastAsia"/>
        </w:rPr>
        <w:t>（リース会計）</w:t>
      </w:r>
    </w:p>
    <w:p w:rsidR="00880456" w:rsidRDefault="00CD3420" w:rsidP="00CD3420">
      <w:pPr>
        <w:rPr>
          <w:rFonts w:ascii="ＭＳ Ｐ明朝" w:eastAsia="ＭＳ Ｐ明朝" w:hAnsi="ＭＳ Ｐ明朝"/>
          <w:b w:val="0"/>
        </w:rPr>
      </w:pPr>
      <w:r w:rsidRPr="004C732C">
        <w:rPr>
          <w:rFonts w:ascii="ＭＳ Ｐ明朝" w:eastAsia="ＭＳ Ｐ明朝" w:hAnsi="ＭＳ Ｐ明朝" w:hint="eastAsia"/>
          <w:b w:val="0"/>
        </w:rPr>
        <w:t>第49条　ファイナンス・リース取引については、通常の売買取引に係る方法に準じて会計処理を</w:t>
      </w:r>
    </w:p>
    <w:p w:rsidR="00880456" w:rsidRDefault="00CD3420" w:rsidP="00880456">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行うこととする。また、利息相当額の各期への配分方法は利息法とする。ただし、リース契約１件</w:t>
      </w:r>
    </w:p>
    <w:p w:rsidR="00880456" w:rsidRDefault="00CD3420" w:rsidP="00880456">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あたりのリース料総額が300万円以下又はリース期間が１年以内のファイナンス・リース取引に</w:t>
      </w:r>
    </w:p>
    <w:p w:rsidR="00CD3420" w:rsidRPr="004C732C" w:rsidRDefault="00CD3420" w:rsidP="00880456">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ついては、通常の賃貸借取引に係る方法に準じて会計処理を行うことができる。(注31)</w:t>
      </w:r>
    </w:p>
    <w:p w:rsidR="00880456" w:rsidRDefault="00CD3420" w:rsidP="00CD3420">
      <w:pPr>
        <w:rPr>
          <w:rFonts w:ascii="ＭＳ Ｐ明朝" w:eastAsia="ＭＳ Ｐ明朝" w:hAnsi="ＭＳ Ｐ明朝"/>
          <w:b w:val="0"/>
        </w:rPr>
      </w:pPr>
      <w:r w:rsidRPr="004C732C">
        <w:rPr>
          <w:rFonts w:ascii="ＭＳ Ｐ明朝" w:eastAsia="ＭＳ Ｐ明朝" w:hAnsi="ＭＳ Ｐ明朝" w:hint="eastAsia"/>
          <w:b w:val="0"/>
        </w:rPr>
        <w:t xml:space="preserve">　２　リース資産総額に重要性が乏しいと認められる場合には、利息相当額の各期への配分方法</w:t>
      </w:r>
    </w:p>
    <w:p w:rsidR="00CD3420" w:rsidRPr="004C732C" w:rsidRDefault="00CD3420" w:rsidP="00880456">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は、前項の規定にかかわらず、定額法によることができる。（注32）</w:t>
      </w:r>
    </w:p>
    <w:p w:rsidR="00880456" w:rsidRDefault="00CD3420" w:rsidP="00CD3420">
      <w:pPr>
        <w:rPr>
          <w:rFonts w:ascii="ＭＳ Ｐ明朝" w:eastAsia="ＭＳ Ｐ明朝" w:hAnsi="ＭＳ Ｐ明朝"/>
          <w:b w:val="0"/>
        </w:rPr>
      </w:pPr>
      <w:r w:rsidRPr="004C732C">
        <w:rPr>
          <w:rFonts w:ascii="ＭＳ Ｐ明朝" w:eastAsia="ＭＳ Ｐ明朝" w:hAnsi="ＭＳ Ｐ明朝" w:hint="eastAsia"/>
          <w:b w:val="0"/>
        </w:rPr>
        <w:t xml:space="preserve">　３　前項に定める、リース資産総額に重要性が乏しいと認められる場合とは、未経過リース料の</w:t>
      </w:r>
    </w:p>
    <w:p w:rsidR="00841D88" w:rsidRDefault="00CD3420" w:rsidP="00841D88">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期末残高（賃貸借処理に係る方法に準じて会計処理を行うこととしたもののリース料、第１項</w:t>
      </w:r>
    </w:p>
    <w:p w:rsidR="00841D88" w:rsidRDefault="00CD3420" w:rsidP="00841D88">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又は第２項に定める利息相当額を除く。）が、当該期末残高、有形固定資産及び無形固定</w:t>
      </w:r>
    </w:p>
    <w:p w:rsidR="00CD3420" w:rsidRPr="004C732C" w:rsidRDefault="00CD3420" w:rsidP="00841D88">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資産の期末残高の法人全体の合計額に占める割合が10％未満である場合とする。</w:t>
      </w:r>
    </w:p>
    <w:p w:rsidR="00841D88" w:rsidRDefault="00CD3420" w:rsidP="00CD3420">
      <w:pPr>
        <w:rPr>
          <w:rFonts w:ascii="ＭＳ Ｐ明朝" w:eastAsia="ＭＳ Ｐ明朝" w:hAnsi="ＭＳ Ｐ明朝"/>
          <w:b w:val="0"/>
        </w:rPr>
      </w:pPr>
      <w:r w:rsidRPr="004C732C">
        <w:rPr>
          <w:rFonts w:ascii="ＭＳ Ｐ明朝" w:eastAsia="ＭＳ Ｐ明朝" w:hAnsi="ＭＳ Ｐ明朝" w:hint="eastAsia"/>
          <w:b w:val="0"/>
        </w:rPr>
        <w:t xml:space="preserve">　４　オペレーティング・リース取引については、通常の賃貸借取引に係る方法に準じて会計処理</w:t>
      </w:r>
    </w:p>
    <w:p w:rsidR="00CD3420" w:rsidRPr="004C732C" w:rsidRDefault="00CD3420" w:rsidP="00841D88">
      <w:pPr>
        <w:ind w:firstLineChars="100" w:firstLine="212"/>
        <w:rPr>
          <w:rFonts w:ascii="ＭＳ Ｐ明朝" w:eastAsia="ＭＳ Ｐ明朝" w:hAnsi="ＭＳ Ｐ明朝"/>
          <w:b w:val="0"/>
        </w:rPr>
      </w:pPr>
      <w:r w:rsidRPr="004C732C">
        <w:rPr>
          <w:rFonts w:ascii="ＭＳ Ｐ明朝" w:eastAsia="ＭＳ Ｐ明朝" w:hAnsi="ＭＳ Ｐ明朝" w:hint="eastAsia"/>
          <w:b w:val="0"/>
        </w:rPr>
        <w:t>を行うこととする。(注31)</w:t>
      </w:r>
    </w:p>
    <w:p w:rsidR="00CD3420" w:rsidRPr="004C732C" w:rsidRDefault="00CD3420" w:rsidP="00CD3420">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31</w:t>
      </w:r>
      <w:r w:rsidRPr="004C732C">
        <w:rPr>
          <w:rFonts w:ascii="ＭＳ Ｐ明朝" w:eastAsia="ＭＳ Ｐ明朝" w:hAnsi="ＭＳ Ｐ明朝" w:hint="eastAsia"/>
          <w:b w:val="0"/>
        </w:rPr>
        <w:t>）</w:t>
      </w:r>
    </w:p>
    <w:p w:rsidR="00CD3420" w:rsidRPr="004C732C" w:rsidRDefault="00CD3420" w:rsidP="00CD3420">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ファイナンス・リース取引とは、リース契約に基づくリース期間の中途において当該契約を解除することができないリース取引又はこれに準ずるリース取引で、借手が、当該契約に基づき使用する物件（以下「リース物件」という。）からもたらされる経済的利益を実質的に享受することができ、かつ、当該リース物件の使用に伴って生じるコストを実質的に負担することとなるリース取引をいい、</w:t>
      </w:r>
      <w:r w:rsidRPr="004C732C">
        <w:rPr>
          <w:rFonts w:ascii="ＭＳ Ｐ明朝" w:eastAsia="ＭＳ Ｐ明朝" w:hAnsi="ＭＳ Ｐ明朝" w:hint="eastAsia"/>
          <w:b w:val="0"/>
        </w:rPr>
        <w:lastRenderedPageBreak/>
        <w:t>オペレーティング・リース取引とは、ファイナンス・リース取引以外のリース取引をいう。</w:t>
      </w:r>
    </w:p>
    <w:p w:rsidR="00CD3420" w:rsidRPr="004C732C" w:rsidRDefault="00CD3420" w:rsidP="00CD3420">
      <w:pPr>
        <w:pStyle w:val="a3"/>
        <w:rPr>
          <w:rFonts w:ascii="ＭＳ Ｐ明朝" w:eastAsia="ＭＳ Ｐ明朝" w:hAnsi="ＭＳ Ｐ明朝"/>
          <w:b w:val="0"/>
        </w:rPr>
      </w:pPr>
    </w:p>
    <w:p w:rsidR="004264C4" w:rsidRDefault="00CD3420" w:rsidP="004264C4">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（注32）</w:t>
      </w:r>
    </w:p>
    <w:p w:rsidR="004264C4" w:rsidRDefault="00CD3420" w:rsidP="004264C4">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リース資産総額に重要性が乏しいと認められる場合には、第２項の規定に代えて、リース料総額から利息相当額の見積額を控除しない方法によることができる。その場合には、第２項の規定を次の規定と置き換える。</w:t>
      </w:r>
    </w:p>
    <w:p w:rsidR="00CD3420" w:rsidRPr="004C732C" w:rsidRDefault="00CD3420" w:rsidP="004264C4">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２　リース資産総額に重要性が乏しいと認められる場合には、前項の規定にかかわらず、リース料総額から利息相当額の見積額を控除しない方法によることができる。</w:t>
      </w:r>
    </w:p>
    <w:p w:rsidR="00CD3420" w:rsidRPr="004C732C" w:rsidRDefault="00CD3420" w:rsidP="00CD3420">
      <w:pPr>
        <w:pStyle w:val="a3"/>
        <w:ind w:left="105"/>
        <w:rPr>
          <w:rFonts w:ascii="ＭＳ Ｐ明朝" w:eastAsia="ＭＳ Ｐ明朝" w:hAnsi="ＭＳ Ｐ明朝"/>
        </w:rPr>
      </w:pPr>
    </w:p>
    <w:p w:rsidR="00CD3420" w:rsidRPr="004C732C" w:rsidRDefault="00CD3420" w:rsidP="00CD3420">
      <w:pPr>
        <w:pStyle w:val="a3"/>
        <w:ind w:left="105"/>
        <w:rPr>
          <w:rFonts w:ascii="ＭＳ Ｐ明朝" w:eastAsia="ＭＳ Ｐ明朝" w:hAnsi="ＭＳ Ｐ明朝"/>
        </w:rPr>
      </w:pPr>
      <w:r w:rsidRPr="004C732C">
        <w:rPr>
          <w:rFonts w:ascii="ＭＳ Ｐ明朝" w:eastAsia="ＭＳ Ｐ明朝" w:hAnsi="ＭＳ Ｐ明朝" w:hint="eastAsia"/>
        </w:rPr>
        <w:t>（建設仮勘定）</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第50条　建設途中のため取得価額又は勘定科目等が確定しないものについては、建設仮勘定をもって処理し、取得価額及び勘定科目等が確定した都度当該固定資産に振り替えるものとする。</w:t>
      </w:r>
    </w:p>
    <w:p w:rsidR="00CD3420" w:rsidRPr="004C732C" w:rsidRDefault="00CD3420" w:rsidP="00CD3420">
      <w:pPr>
        <w:pStyle w:val="a3"/>
        <w:ind w:left="105"/>
        <w:rPr>
          <w:rFonts w:ascii="ＭＳ Ｐ明朝" w:eastAsia="ＭＳ Ｐ明朝" w:hAnsi="ＭＳ Ｐ明朝"/>
          <w:b w:val="0"/>
        </w:rPr>
      </w:pPr>
    </w:p>
    <w:p w:rsidR="00CD3420" w:rsidRPr="004C732C" w:rsidRDefault="00CD3420" w:rsidP="00CD3420">
      <w:pPr>
        <w:pStyle w:val="a3"/>
        <w:ind w:left="105"/>
        <w:rPr>
          <w:rFonts w:ascii="ＭＳ Ｐ明朝" w:eastAsia="ＭＳ Ｐ明朝" w:hAnsi="ＭＳ Ｐ明朝"/>
        </w:rPr>
      </w:pPr>
      <w:r w:rsidRPr="004C732C">
        <w:rPr>
          <w:rFonts w:ascii="ＭＳ Ｐ明朝" w:eastAsia="ＭＳ Ｐ明朝" w:hAnsi="ＭＳ Ｐ明朝" w:hint="eastAsia"/>
        </w:rPr>
        <w:t>（改良と修繕）</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第51条　固定資産の性能の向上、改良、又は耐用年数を延長するために要した支出は、これをその固定資産の価額に加算するものとする。</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　固定資産の本来の機能を回復するために要した金額は、修繕費とする。</w:t>
      </w:r>
    </w:p>
    <w:p w:rsidR="00CD3420" w:rsidRPr="004C732C" w:rsidRDefault="00CD3420" w:rsidP="00CD3420">
      <w:pPr>
        <w:pStyle w:val="a3"/>
        <w:ind w:left="105"/>
        <w:rPr>
          <w:rFonts w:ascii="ＭＳ Ｐ明朝" w:eastAsia="ＭＳ Ｐ明朝" w:hAnsi="ＭＳ Ｐ明朝"/>
          <w:b w:val="0"/>
        </w:rPr>
      </w:pPr>
    </w:p>
    <w:p w:rsidR="00CD3420" w:rsidRPr="004C732C" w:rsidRDefault="00CD3420" w:rsidP="00CD3420">
      <w:pPr>
        <w:pStyle w:val="a3"/>
        <w:ind w:firstLine="98"/>
        <w:rPr>
          <w:rFonts w:ascii="ＭＳ Ｐ明朝" w:eastAsia="ＭＳ Ｐ明朝" w:hAnsi="ＭＳ Ｐ明朝"/>
        </w:rPr>
      </w:pPr>
      <w:r w:rsidRPr="004C732C">
        <w:rPr>
          <w:rFonts w:ascii="ＭＳ Ｐ明朝" w:eastAsia="ＭＳ Ｐ明朝" w:hAnsi="ＭＳ Ｐ明朝" w:hint="eastAsia"/>
        </w:rPr>
        <w:t>（現物管理）</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第52条</w:t>
      </w:r>
      <w:r w:rsidRPr="004C732C">
        <w:rPr>
          <w:rFonts w:ascii="ＭＳ Ｐ明朝" w:eastAsia="ＭＳ Ｐ明朝" w:hAnsi="ＭＳ Ｐ明朝" w:hint="eastAsia"/>
        </w:rPr>
        <w:t xml:space="preserve">　</w:t>
      </w:r>
      <w:r w:rsidRPr="004C732C">
        <w:rPr>
          <w:rFonts w:ascii="ＭＳ Ｐ明朝" w:eastAsia="ＭＳ Ｐ明朝" w:hAnsi="ＭＳ Ｐ明朝" w:hint="eastAsia"/>
          <w:b w:val="0"/>
        </w:rPr>
        <w:t>固定資産の現物管理を行うために、理事長は固定資産管理責任者を任命する。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固定資産管理責任者は、固定資産の現物管理を行うため、固定資産管理台帳を備え、固定資産の保全状況及び異動について所要の記録を行い、固定資産を管理しなければならない。</w:t>
      </w:r>
    </w:p>
    <w:p w:rsidR="00CD3420" w:rsidRDefault="00CD3420" w:rsidP="00CD3420">
      <w:pPr>
        <w:pStyle w:val="a3"/>
        <w:rPr>
          <w:rFonts w:ascii="ＭＳ Ｐ明朝" w:eastAsia="ＭＳ Ｐ明朝" w:hAnsi="ＭＳ Ｐ明朝"/>
          <w:b w:val="0"/>
        </w:rPr>
      </w:pPr>
    </w:p>
    <w:p w:rsidR="00625A55" w:rsidRPr="004C732C" w:rsidRDefault="00625A55" w:rsidP="00CD3420">
      <w:pPr>
        <w:pStyle w:val="a3"/>
        <w:rPr>
          <w:rFonts w:ascii="ＭＳ Ｐ明朝" w:eastAsia="ＭＳ Ｐ明朝" w:hAnsi="ＭＳ Ｐ明朝"/>
          <w:b w:val="0"/>
        </w:rPr>
      </w:pPr>
    </w:p>
    <w:p w:rsidR="00CD3420" w:rsidRPr="004C732C" w:rsidRDefault="00CD3420" w:rsidP="00CD3420">
      <w:pPr>
        <w:pStyle w:val="a3"/>
        <w:ind w:left="105"/>
        <w:rPr>
          <w:rFonts w:ascii="ＭＳ Ｐ明朝" w:eastAsia="ＭＳ Ｐ明朝" w:hAnsi="ＭＳ Ｐ明朝"/>
        </w:rPr>
      </w:pPr>
      <w:r w:rsidRPr="004C732C">
        <w:rPr>
          <w:rFonts w:ascii="ＭＳ Ｐ明朝" w:eastAsia="ＭＳ Ｐ明朝" w:hAnsi="ＭＳ Ｐ明朝" w:hint="eastAsia"/>
        </w:rPr>
        <w:t>（取得・処分の制限等）</w:t>
      </w:r>
    </w:p>
    <w:p w:rsidR="004264C4" w:rsidRDefault="00CD3420" w:rsidP="004754CD">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第53条　基本財産である固定資産の増加又は減少（第55条に規定する減価償却等に伴う評価の減少を除く）については、事前に理事会及び評議員会の承認を得なければならない。</w:t>
      </w:r>
    </w:p>
    <w:p w:rsidR="00CD3420" w:rsidRPr="004C732C" w:rsidRDefault="00CD3420" w:rsidP="004264C4">
      <w:pPr>
        <w:pStyle w:val="a3"/>
        <w:ind w:left="105"/>
        <w:jc w:val="left"/>
        <w:rPr>
          <w:rFonts w:ascii="ＭＳ Ｐ明朝" w:eastAsia="ＭＳ Ｐ明朝" w:hAnsi="ＭＳ Ｐ明朝"/>
          <w:b w:val="0"/>
        </w:rPr>
      </w:pPr>
      <w:r w:rsidRPr="004C732C">
        <w:rPr>
          <w:rFonts w:ascii="ＭＳ Ｐ明朝" w:eastAsia="ＭＳ Ｐ明朝" w:hAnsi="ＭＳ Ｐ明朝" w:hint="eastAsia"/>
          <w:b w:val="0"/>
        </w:rPr>
        <w:t>(注33、34）</w:t>
      </w:r>
    </w:p>
    <w:p w:rsidR="00CD3420" w:rsidRPr="004C732C" w:rsidRDefault="00CD3420" w:rsidP="00CD3420">
      <w:pPr>
        <w:pStyle w:val="a3"/>
        <w:ind w:left="105"/>
        <w:rPr>
          <w:rFonts w:ascii="ＭＳ Ｐ明朝" w:eastAsia="ＭＳ Ｐ明朝" w:hAnsi="ＭＳ Ｐ明朝"/>
        </w:rPr>
      </w:pPr>
      <w:r w:rsidRPr="004C732C">
        <w:rPr>
          <w:rFonts w:ascii="ＭＳ Ｐ明朝" w:eastAsia="ＭＳ Ｐ明朝" w:hAnsi="ＭＳ Ｐ明朝" w:hint="eastAsia"/>
        </w:rPr>
        <w:t xml:space="preserve">　</w:t>
      </w:r>
      <w:r w:rsidRPr="004C732C">
        <w:rPr>
          <w:rFonts w:ascii="ＭＳ Ｐ明朝" w:eastAsia="ＭＳ Ｐ明朝" w:hAnsi="ＭＳ Ｐ明朝" w:hint="eastAsia"/>
          <w:b w:val="0"/>
        </w:rPr>
        <w:t>２　基本財産以外の固定資産の増加又は減少については、事前に理事長の承認を得なけ　　ればならない。ただし、法人運営に重大な影響があるものは理事会の承認を得なければならない。</w:t>
      </w:r>
    </w:p>
    <w:p w:rsidR="00CD3420" w:rsidRPr="004C732C" w:rsidRDefault="00CD3420" w:rsidP="00CD3420">
      <w:pPr>
        <w:pStyle w:val="a3"/>
        <w:ind w:left="105"/>
        <w:rPr>
          <w:rFonts w:ascii="ＭＳ Ｐ明朝" w:eastAsia="ＭＳ Ｐ明朝" w:hAnsi="ＭＳ Ｐ明朝"/>
        </w:rPr>
      </w:pPr>
      <w:r w:rsidRPr="004C732C">
        <w:rPr>
          <w:rFonts w:ascii="ＭＳ Ｐ明朝" w:eastAsia="ＭＳ Ｐ明朝" w:hAnsi="ＭＳ Ｐ明朝" w:hint="eastAsia"/>
        </w:rPr>
        <w:t xml:space="preserve">　</w:t>
      </w:r>
      <w:r w:rsidRPr="004C732C">
        <w:rPr>
          <w:rFonts w:ascii="ＭＳ Ｐ明朝" w:eastAsia="ＭＳ Ｐ明朝" w:hAnsi="ＭＳ Ｐ明朝" w:hint="eastAsia"/>
          <w:b w:val="0"/>
        </w:rPr>
        <w:t>３　固定資産は、適正な対価なくしてこれを貸し付け、譲り渡し、交換し、又は他に使用させてはならない。ただし、理事長が特に必要があると認めた場合はこの限りでない。</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（注33）</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社会福祉法人における基本財産は定款の記載事項であり、かつその減少にあたっては所轄庁の承認を必要とすることから、基本財産である固定資産の減少の際には、所定の手続を経たうえ</w:t>
      </w:r>
      <w:r w:rsidRPr="004C732C">
        <w:rPr>
          <w:rFonts w:ascii="ＭＳ Ｐ明朝" w:eastAsia="ＭＳ Ｐ明朝" w:hAnsi="ＭＳ Ｐ明朝" w:hint="eastAsia"/>
          <w:b w:val="0"/>
        </w:rPr>
        <w:lastRenderedPageBreak/>
        <w:t>で行う必要がある。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法律上は、評議員会の承認事項ではないため、定款で基本財産の処分を評議員会の承認事項として定めていない場合は、評議員会の記載は不要である。</w:t>
      </w:r>
    </w:p>
    <w:p w:rsidR="00CD3420" w:rsidRPr="004C732C" w:rsidRDefault="00CD3420" w:rsidP="00CD3420">
      <w:pPr>
        <w:pStyle w:val="a3"/>
        <w:rPr>
          <w:rFonts w:ascii="ＭＳ Ｐ明朝" w:eastAsia="ＭＳ Ｐ明朝" w:hAnsi="ＭＳ Ｐ明朝"/>
        </w:rPr>
      </w:pPr>
    </w:p>
    <w:p w:rsidR="00CD3420" w:rsidRDefault="00CD3420" w:rsidP="00CD3420">
      <w:pPr>
        <w:pStyle w:val="a3"/>
        <w:rPr>
          <w:rFonts w:ascii="ＭＳ Ｐ明朝" w:eastAsia="ＭＳ Ｐ明朝" w:hAnsi="ＭＳ Ｐ明朝"/>
        </w:rPr>
      </w:pPr>
    </w:p>
    <w:p w:rsidR="00463A46" w:rsidRDefault="00463A46" w:rsidP="00463A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（注34）</w:t>
      </w:r>
    </w:p>
    <w:p w:rsidR="00463A46" w:rsidRDefault="00463A46" w:rsidP="00463A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租税特別措置法第40条の特例を受けるための定款要件を満たしている法人は、第53条第1項の規定は以下のとおりとする。</w:t>
      </w:r>
    </w:p>
    <w:p w:rsidR="00463A46" w:rsidRDefault="00463A46" w:rsidP="00463A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463A46" w:rsidRDefault="00463A46" w:rsidP="00463A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第53条　基本財産である固定資産の増加又は減少（第5</w:t>
      </w:r>
      <w:r w:rsidRPr="004C732C">
        <w:rPr>
          <w:rFonts w:ascii="ＭＳ Ｐ明朝" w:eastAsia="ＭＳ Ｐ明朝" w:hAnsi="ＭＳ Ｐ明朝"/>
          <w:b w:val="0"/>
        </w:rPr>
        <w:t>5</w:t>
      </w:r>
      <w:r w:rsidRPr="004C732C">
        <w:rPr>
          <w:rFonts w:ascii="ＭＳ Ｐ明朝" w:eastAsia="ＭＳ Ｐ明朝" w:hAnsi="ＭＳ Ｐ明朝" w:hint="eastAsia"/>
          <w:b w:val="0"/>
        </w:rPr>
        <w:t>条に規定する減価償却等に伴う評価の減少を除く）については、事前に理事会において理事総数の三分の二以上による同意及び評議員会の承認を得なければならない。</w:t>
      </w:r>
    </w:p>
    <w:p w:rsidR="00463A46" w:rsidRPr="00463A46" w:rsidRDefault="00463A46" w:rsidP="00463A46">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463A46" w:rsidRPr="004C732C" w:rsidRDefault="00463A46"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（現在高報告）</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第54条　固定資産管理責任者は、毎会計年度末現在における固定資産の保管現在高及び使用中のものについて、使用状況を調査、確認し固定資産現在高報告書を作成し、これを会計責任者に提出しなければならない。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会計責任者は、前項の固定資産現在高報告書と固定資産管理台帳を照合し、必要な記録の修正を行うとともに、その結果を統括会計責任者及び理事長に報告しなければならない。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（減価償却）</w:t>
      </w:r>
    </w:p>
    <w:p w:rsidR="007E67C1" w:rsidRDefault="00CD3420" w:rsidP="007E67C1">
      <w:pPr>
        <w:pStyle w:val="a3"/>
        <w:jc w:val="left"/>
        <w:rPr>
          <w:rFonts w:ascii="ＭＳ Ｐ明朝" w:eastAsia="ＭＳ Ｐ明朝" w:hAnsi="ＭＳ Ｐ明朝"/>
          <w:b w:val="0"/>
        </w:rPr>
      </w:pPr>
      <w:r w:rsidRPr="004C732C">
        <w:rPr>
          <w:rFonts w:ascii="ＭＳ Ｐ明朝" w:eastAsia="ＭＳ Ｐ明朝" w:hAnsi="ＭＳ Ｐ明朝" w:hint="eastAsia"/>
          <w:b w:val="0"/>
        </w:rPr>
        <w:t>第55条　固定資産のうち、時の経過又は使用によりその価値が減少するもの(以下「減価償却</w:t>
      </w:r>
    </w:p>
    <w:p w:rsidR="00CD3420" w:rsidRPr="004C732C" w:rsidRDefault="00CD3420" w:rsidP="007E67C1">
      <w:pPr>
        <w:pStyle w:val="a3"/>
        <w:ind w:firstLineChars="200" w:firstLine="424"/>
        <w:jc w:val="left"/>
        <w:rPr>
          <w:rFonts w:ascii="ＭＳ Ｐ明朝" w:eastAsia="ＭＳ Ｐ明朝" w:hAnsi="ＭＳ Ｐ明朝"/>
        </w:rPr>
      </w:pPr>
      <w:r w:rsidRPr="004C732C">
        <w:rPr>
          <w:rFonts w:ascii="ＭＳ Ｐ明朝" w:eastAsia="ＭＳ Ｐ明朝" w:hAnsi="ＭＳ Ｐ明朝" w:hint="eastAsia"/>
          <w:b w:val="0"/>
        </w:rPr>
        <w:t>資産」という。）については○○法による減価償却を実施する。（注35）</w:t>
      </w:r>
    </w:p>
    <w:p w:rsidR="007E67C1"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減価償却資産の残存価額はゼロとし、償却累計額が当該資産の取得価額から備忘価額</w:t>
      </w:r>
    </w:p>
    <w:p w:rsidR="00CD3420" w:rsidRPr="004C732C" w:rsidRDefault="00CD3420" w:rsidP="007E67C1">
      <w:pPr>
        <w:pStyle w:val="a3"/>
        <w:ind w:leftChars="200" w:left="425"/>
        <w:rPr>
          <w:rFonts w:ascii="ＭＳ Ｐ明朝" w:eastAsia="ＭＳ Ｐ明朝" w:hAnsi="ＭＳ Ｐ明朝"/>
          <w:b w:val="0"/>
        </w:rPr>
      </w:pPr>
      <w:r w:rsidRPr="004C732C">
        <w:rPr>
          <w:rFonts w:ascii="ＭＳ Ｐ明朝" w:eastAsia="ＭＳ Ｐ明朝" w:hAnsi="ＭＳ Ｐ明朝" w:hint="eastAsia"/>
          <w:b w:val="0"/>
        </w:rPr>
        <w:t>（１円）を控除した金額に達するまで償却するものとする。ただし、平成19年3月31日以前に取得した有形固定資産については、残存価額を取得価額の10％として償却を行い、耐用年数到来後も使用する場合には、備忘価額（１円）まで償却するものとする。</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ソフトウエア等の無形固定資産については、残存価額をゼロとし、定額法による減価償却を実施する。</w:t>
      </w:r>
    </w:p>
    <w:p w:rsidR="007E67C1"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４　減価償却資産の耐用年数は、「減価償却資産の耐用年数等に関する省令」（昭和40年</w:t>
      </w:r>
    </w:p>
    <w:p w:rsidR="00CD3420" w:rsidRPr="004C732C" w:rsidRDefault="00CD3420" w:rsidP="007E67C1">
      <w:pPr>
        <w:pStyle w:val="a3"/>
        <w:ind w:leftChars="200" w:left="425"/>
        <w:rPr>
          <w:rFonts w:ascii="ＭＳ Ｐ明朝" w:eastAsia="ＭＳ Ｐ明朝" w:hAnsi="ＭＳ Ｐ明朝"/>
          <w:b w:val="0"/>
        </w:rPr>
      </w:pPr>
      <w:r w:rsidRPr="004C732C">
        <w:rPr>
          <w:rFonts w:ascii="ＭＳ Ｐ明朝" w:eastAsia="ＭＳ Ｐ明朝" w:hAnsi="ＭＳ Ｐ明朝" w:hint="eastAsia"/>
          <w:b w:val="0"/>
        </w:rPr>
        <w:t>3月31日大蔵省令第15号）によるものとする。</w:t>
      </w:r>
    </w:p>
    <w:p w:rsidR="007E67C1"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５　減価償却資産は、その取得価額から減価償却累計額を直接控除した価額をもって貸借</w:t>
      </w:r>
    </w:p>
    <w:p w:rsidR="00CD3420" w:rsidRPr="004C732C" w:rsidRDefault="00CD3420" w:rsidP="007E67C1">
      <w:pPr>
        <w:pStyle w:val="a3"/>
        <w:ind w:leftChars="200" w:left="425"/>
        <w:rPr>
          <w:rFonts w:ascii="ＭＳ Ｐ明朝" w:eastAsia="ＭＳ Ｐ明朝" w:hAnsi="ＭＳ Ｐ明朝"/>
          <w:b w:val="0"/>
        </w:rPr>
      </w:pPr>
      <w:r w:rsidRPr="004C732C">
        <w:rPr>
          <w:rFonts w:ascii="ＭＳ Ｐ明朝" w:eastAsia="ＭＳ Ｐ明朝" w:hAnsi="ＭＳ Ｐ明朝" w:hint="eastAsia"/>
          <w:b w:val="0"/>
        </w:rPr>
        <w:t>対照表に計上し、減価償却累計額を注記するものとする。（注36）</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35</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減価償却の方法は「定額法」又は「定率法」のいずれかを選択適用する。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なお、償却方法は、固定資産の種類ごとに、あるいは、拠点区分ごとに、異なる減価償却の方</w:t>
      </w:r>
      <w:r w:rsidRPr="004C732C">
        <w:rPr>
          <w:rFonts w:ascii="ＭＳ Ｐ明朝" w:eastAsia="ＭＳ Ｐ明朝" w:hAnsi="ＭＳ Ｐ明朝" w:hint="eastAsia"/>
          <w:b w:val="0"/>
        </w:rPr>
        <w:lastRenderedPageBreak/>
        <w:t>法を選択する場合には、第55条第１項を以下のとおりとする。</w:t>
      </w:r>
    </w:p>
    <w:p w:rsidR="00CD3420" w:rsidRPr="004C732C" w:rsidRDefault="00CD3420" w:rsidP="00CD3420">
      <w:pPr>
        <w:pStyle w:val="a3"/>
        <w:pBdr>
          <w:top w:val="dashSmallGap" w:sz="4" w:space="1" w:color="auto"/>
          <w:left w:val="dashSmallGap" w:sz="4" w:space="4" w:color="auto"/>
          <w:right w:val="dashSmallGap" w:sz="4" w:space="4" w:color="auto"/>
        </w:pBdr>
        <w:ind w:firstLineChars="300" w:firstLine="635"/>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１　固定資産のうち、時の経過又は使用によりその価値が減少するもの（以下「減価償</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却資産」という）については以下の方法により減価償却を実施する。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(記載例)</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①　○○区分</w:t>
      </w:r>
    </w:p>
    <w:p w:rsidR="00CD3420" w:rsidRPr="004C732C" w:rsidRDefault="00CD3420" w:rsidP="00CD3420">
      <w:pPr>
        <w:pStyle w:val="a3"/>
        <w:pBdr>
          <w:top w:val="dashSmallGap" w:sz="4" w:space="1" w:color="auto"/>
          <w:left w:val="dashSmallGap" w:sz="4" w:space="4"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建物　　　　　　　　　　　定額法</w:t>
      </w:r>
    </w:p>
    <w:p w:rsidR="00CD3420" w:rsidRPr="004C732C" w:rsidRDefault="00CD3420" w:rsidP="00CD3420">
      <w:pPr>
        <w:pStyle w:val="a3"/>
        <w:pBdr>
          <w:top w:val="dashSmallGap" w:sz="4" w:space="1" w:color="auto"/>
          <w:left w:val="dashSmallGap" w:sz="4" w:space="4"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その他の有形固定資産　　　定率法</w:t>
      </w:r>
    </w:p>
    <w:p w:rsidR="00CD3420" w:rsidRPr="004C732C" w:rsidRDefault="00CD3420" w:rsidP="00CD3420">
      <w:pPr>
        <w:pStyle w:val="a3"/>
        <w:pBdr>
          <w:top w:val="dashSmallGap" w:sz="4" w:space="1" w:color="auto"/>
          <w:left w:val="dashSmallGap" w:sz="4" w:space="4"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無形固定資産　　　　　　　定額法</w:t>
      </w:r>
    </w:p>
    <w:p w:rsidR="00CD3420" w:rsidRPr="004C732C" w:rsidRDefault="00CD3420" w:rsidP="00CD3420">
      <w:pPr>
        <w:pStyle w:val="a3"/>
        <w:pBdr>
          <w:top w:val="dashSmallGap" w:sz="4" w:space="1" w:color="auto"/>
          <w:left w:val="dashSmallGap" w:sz="4" w:space="4"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w:t>
      </w:r>
    </w:p>
    <w:p w:rsidR="00CD3420" w:rsidRPr="004C732C" w:rsidRDefault="00CD3420" w:rsidP="00CD3420">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②　○○区分</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有形固定資産　　　　　　　定率法</w:t>
      </w:r>
    </w:p>
    <w:p w:rsidR="00CD3420" w:rsidRPr="004C732C" w:rsidRDefault="00CD3420" w:rsidP="00CD3420">
      <w:pPr>
        <w:pStyle w:val="a3"/>
        <w:pBdr>
          <w:left w:val="dashSmallGap" w:sz="4" w:space="4" w:color="auto"/>
          <w:bottom w:val="dashSmallGap" w:sz="4" w:space="1" w:color="auto"/>
          <w:right w:val="dashSmallGap" w:sz="4" w:space="4" w:color="auto"/>
        </w:pBdr>
        <w:ind w:firstLineChars="300" w:firstLine="635"/>
        <w:rPr>
          <w:rFonts w:ascii="ＭＳ Ｐ明朝" w:eastAsia="ＭＳ Ｐ明朝" w:hAnsi="ＭＳ Ｐ明朝"/>
          <w:b w:val="0"/>
        </w:rPr>
      </w:pPr>
      <w:r w:rsidRPr="004C732C">
        <w:rPr>
          <w:rFonts w:ascii="ＭＳ Ｐ明朝" w:eastAsia="ＭＳ Ｐ明朝" w:hAnsi="ＭＳ Ｐ明朝" w:hint="eastAsia"/>
          <w:b w:val="0"/>
        </w:rPr>
        <w:t xml:space="preserve">  無形固定資産　　　　　　　定額法</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（注36）</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減価償却資産は、間接法（資産別に取得価額、減価償却累計額及びその差額を貸借対照表に計上する表示方法をいう）によって表示することができる。その表示方法をとる場合には、第55条第5項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9F6915" w:rsidRDefault="00CD3420" w:rsidP="009F6915">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５　減価償却資産は、資産別にその取得価額及び減価償却累計額並びにその差額を貸借</w:t>
      </w:r>
    </w:p>
    <w:p w:rsidR="00CD3420" w:rsidRPr="004C732C" w:rsidRDefault="00CD3420" w:rsidP="009F6915">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rPr>
      </w:pPr>
      <w:r w:rsidRPr="004C732C">
        <w:rPr>
          <w:rFonts w:ascii="ＭＳ Ｐ明朝" w:eastAsia="ＭＳ Ｐ明朝" w:hAnsi="ＭＳ Ｐ明朝" w:hint="eastAsia"/>
          <w:b w:val="0"/>
        </w:rPr>
        <w:t>対照表に計上するものとする。</w:t>
      </w:r>
    </w:p>
    <w:p w:rsidR="00CD3420" w:rsidRPr="004C732C" w:rsidRDefault="00CD3420" w:rsidP="00CD3420">
      <w:pPr>
        <w:pStyle w:val="a3"/>
        <w:jc w:val="center"/>
        <w:rPr>
          <w:rFonts w:ascii="ＭＳ Ｐ明朝" w:eastAsia="ＭＳ Ｐ明朝" w:hAnsi="ＭＳ Ｐ明朝"/>
          <w:sz w:val="24"/>
        </w:rPr>
      </w:pPr>
    </w:p>
    <w:p w:rsidR="00CD3420" w:rsidRDefault="00CD3420" w:rsidP="00CD3420">
      <w:pPr>
        <w:pStyle w:val="a3"/>
        <w:jc w:val="center"/>
        <w:rPr>
          <w:rFonts w:ascii="ＭＳ Ｐ明朝" w:eastAsia="ＭＳ Ｐ明朝" w:hAnsi="ＭＳ Ｐ明朝"/>
          <w:sz w:val="24"/>
        </w:rPr>
      </w:pPr>
    </w:p>
    <w:p w:rsidR="00625A55" w:rsidRDefault="00625A55" w:rsidP="00CD3420">
      <w:pPr>
        <w:pStyle w:val="a3"/>
        <w:jc w:val="center"/>
        <w:rPr>
          <w:rFonts w:ascii="ＭＳ Ｐ明朝" w:eastAsia="ＭＳ Ｐ明朝" w:hAnsi="ＭＳ Ｐ明朝"/>
          <w:sz w:val="24"/>
        </w:rPr>
      </w:pPr>
    </w:p>
    <w:p w:rsidR="00625A55" w:rsidRDefault="00625A55" w:rsidP="00CD3420">
      <w:pPr>
        <w:pStyle w:val="a3"/>
        <w:jc w:val="center"/>
        <w:rPr>
          <w:rFonts w:ascii="ＭＳ Ｐ明朝" w:eastAsia="ＭＳ Ｐ明朝" w:hAnsi="ＭＳ Ｐ明朝"/>
          <w:sz w:val="24"/>
        </w:rPr>
      </w:pPr>
    </w:p>
    <w:p w:rsidR="00625A55" w:rsidRPr="004C732C" w:rsidRDefault="00625A55" w:rsidP="00CD3420">
      <w:pPr>
        <w:pStyle w:val="a3"/>
        <w:jc w:val="center"/>
        <w:rPr>
          <w:rFonts w:ascii="ＭＳ Ｐ明朝" w:eastAsia="ＭＳ Ｐ明朝" w:hAnsi="ＭＳ Ｐ明朝"/>
          <w:sz w:val="24"/>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第９章　引当金</w:t>
      </w:r>
    </w:p>
    <w:p w:rsidR="00CD3420" w:rsidRPr="004C732C" w:rsidRDefault="00CD3420" w:rsidP="00CD3420">
      <w:pPr>
        <w:pStyle w:val="a3"/>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（退職給付引当金）</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第56条　職員に対して将来支給する退職金のうち、当該会計年度までに負担すべき額を見積り、退職給付引当金に計上する。（注37、38、39）</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（注37）</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退職給付引当金の見積計算にあたっては下記に留意すること。</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１．退職給付見込額は年金数理計算に基づいて行う。</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b w:val="0"/>
        </w:rPr>
        <w:t xml:space="preserve">  </w:t>
      </w:r>
    </w:p>
    <w:p w:rsidR="00CD3420" w:rsidRPr="004C732C" w:rsidRDefault="00CD3420"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２．退職給付の対象者が300人未満の法人や対象者が300人以上であっても数理計算結果</w:t>
      </w:r>
      <w:r w:rsidRPr="004C732C">
        <w:rPr>
          <w:rFonts w:ascii="ＭＳ Ｐ明朝" w:eastAsia="ＭＳ Ｐ明朝" w:hAnsi="ＭＳ Ｐ明朝" w:hint="eastAsia"/>
          <w:b w:val="0"/>
        </w:rPr>
        <w:lastRenderedPageBreak/>
        <w:t>に一定の高い水準の信頼性が得られない法人、原則的な方法により算定した額と期末要支給額との差異に重要性が乏しいと考えられる法人にあっては、期末要支給額により算定することができる。</w:t>
      </w:r>
    </w:p>
    <w:p w:rsidR="00CD3420" w:rsidRPr="004C732C" w:rsidRDefault="00CD3420" w:rsidP="00CD3420">
      <w:pPr>
        <w:pStyle w:val="a3"/>
        <w:pBdr>
          <w:top w:val="dashSmallGap" w:sz="4" w:space="1" w:color="auto"/>
          <w:left w:val="dashSmallGap" w:sz="4" w:space="4" w:color="auto"/>
          <w:right w:val="dashSmallGap" w:sz="4" w:space="4" w:color="auto"/>
        </w:pBdr>
        <w:ind w:left="212" w:hangingChars="100" w:hanging="212"/>
        <w:rPr>
          <w:rFonts w:ascii="ＭＳ Ｐ明朝" w:eastAsia="ＭＳ Ｐ明朝" w:hAnsi="ＭＳ Ｐ明朝"/>
          <w:b w:val="0"/>
        </w:rPr>
      </w:pPr>
    </w:p>
    <w:p w:rsidR="00CD3420" w:rsidRPr="004C732C" w:rsidRDefault="00CD3420"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３．掛金拠出以後追加的負担が生じない外部拠出型の制度に加入している場合、要拠出額である掛金額をもって費用処理を行い、退職給付引当金の計上を要しない。</w:t>
      </w:r>
    </w:p>
    <w:p w:rsidR="00CD3420" w:rsidRPr="004C732C" w:rsidRDefault="00CD3420"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p>
    <w:p w:rsidR="009F6915" w:rsidRDefault="00CD3420"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４．都道府県等の実施する退職共済制度において、退職一時金制度等の確定給付型を採用</w:t>
      </w:r>
    </w:p>
    <w:p w:rsidR="009F6915" w:rsidRDefault="00CD3420" w:rsidP="009F6915">
      <w:pPr>
        <w:pStyle w:val="a3"/>
        <w:pBdr>
          <w:top w:val="dashSmallGap" w:sz="4" w:space="1" w:color="auto"/>
          <w:left w:val="dashSmallGap" w:sz="4" w:space="4"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している場合には、約定の額を退職給付引当金に計上する。この場合において被共済職員</w:t>
      </w:r>
    </w:p>
    <w:p w:rsidR="009F6915" w:rsidRDefault="00CD3420" w:rsidP="009F6915">
      <w:pPr>
        <w:pStyle w:val="a3"/>
        <w:pBdr>
          <w:top w:val="dashSmallGap" w:sz="4" w:space="1" w:color="auto"/>
          <w:left w:val="dashSmallGap" w:sz="4" w:space="4"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個人の拠出金がある場合、約定の給付額から当該個人が既に拠出した掛金累計額を差し</w:t>
      </w:r>
    </w:p>
    <w:p w:rsidR="00CD3420" w:rsidRPr="004C732C" w:rsidRDefault="00CD3420" w:rsidP="009F6915">
      <w:pPr>
        <w:pStyle w:val="a3"/>
        <w:pBdr>
          <w:top w:val="dashSmallGap" w:sz="4" w:space="1" w:color="auto"/>
          <w:left w:val="dashSmallGap" w:sz="4" w:space="4"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引いた額を退職給付引当金に計上する。</w:t>
      </w:r>
    </w:p>
    <w:p w:rsidR="009F6915" w:rsidRDefault="00CD3420"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また簡便的な方法として、期末退職金要支給額（約定給付額から被共済職員個人が既に</w:t>
      </w:r>
    </w:p>
    <w:p w:rsidR="00CD3420" w:rsidRPr="004C732C" w:rsidRDefault="009F6915" w:rsidP="009F6915">
      <w:pPr>
        <w:pStyle w:val="a3"/>
        <w:pBdr>
          <w:top w:val="dashSmallGap" w:sz="4" w:space="1" w:color="auto"/>
          <w:left w:val="dashSmallGap" w:sz="4" w:space="4" w:color="auto"/>
          <w:right w:val="dashSmallGap" w:sz="4" w:space="4" w:color="auto"/>
        </w:pBdr>
        <w:ind w:left="212" w:hangingChars="100" w:hanging="212"/>
        <w:jc w:val="left"/>
        <w:rPr>
          <w:rFonts w:ascii="ＭＳ Ｐ明朝" w:eastAsia="ＭＳ Ｐ明朝" w:hAnsi="ＭＳ Ｐ明朝"/>
          <w:b w:val="0"/>
        </w:rPr>
      </w:pPr>
      <w:r>
        <w:rPr>
          <w:rFonts w:ascii="ＭＳ Ｐ明朝" w:eastAsia="ＭＳ Ｐ明朝" w:hAnsi="ＭＳ Ｐ明朝" w:hint="eastAsia"/>
          <w:b w:val="0"/>
        </w:rPr>
        <w:t xml:space="preserve">　　</w:t>
      </w:r>
      <w:r>
        <w:rPr>
          <w:rFonts w:ascii="ＭＳ Ｐ明朝" w:eastAsia="ＭＳ Ｐ明朝" w:hAnsi="ＭＳ Ｐ明朝"/>
          <w:b w:val="0"/>
        </w:rPr>
        <w:t>拠出</w:t>
      </w:r>
      <w:r w:rsidR="00CD3420" w:rsidRPr="004C732C">
        <w:rPr>
          <w:rFonts w:ascii="ＭＳ Ｐ明朝" w:eastAsia="ＭＳ Ｐ明朝" w:hAnsi="ＭＳ Ｐ明朝" w:hint="eastAsia"/>
          <w:b w:val="0"/>
        </w:rPr>
        <w:t>出した掛金累計額を控除した金額）を退職給付引当金とし同額の退職給付引当資産を計上する方法又は法人の負担する掛金額を退職給付引当資産とし同額の退職給付引当金を計上する方法を採用することができる。</w:t>
      </w:r>
    </w:p>
    <w:p w:rsidR="00CD3420" w:rsidRPr="004C732C" w:rsidRDefault="00CD3420" w:rsidP="00CD3420">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p>
    <w:p w:rsidR="00096586" w:rsidRDefault="00CD3420" w:rsidP="00096586">
      <w:pPr>
        <w:pStyle w:val="a3"/>
        <w:pBdr>
          <w:left w:val="dashSmallGap" w:sz="4" w:space="4" w:color="auto"/>
          <w:bottom w:val="dashSmallGap" w:sz="4" w:space="1" w:color="auto"/>
          <w:right w:val="dashSmallGap" w:sz="4" w:space="4" w:color="auto"/>
        </w:pBd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上記２～４を適用した場合の第56条の規定はそれぞれ以下のとおりとする。</w:t>
      </w:r>
    </w:p>
    <w:p w:rsidR="00CD3420" w:rsidRPr="004C732C" w:rsidRDefault="00096586" w:rsidP="00096586">
      <w:pPr>
        <w:pStyle w:val="a3"/>
        <w:pBdr>
          <w:left w:val="dashSmallGap" w:sz="4" w:space="4" w:color="auto"/>
          <w:bottom w:val="dashSmallGap" w:sz="4" w:space="1" w:color="auto"/>
          <w:right w:val="dashSmallGap" w:sz="4" w:space="4" w:color="auto"/>
        </w:pBdr>
        <w:rPr>
          <w:rFonts w:ascii="ＭＳ Ｐ明朝" w:eastAsia="ＭＳ Ｐ明朝" w:hAnsi="ＭＳ Ｐ明朝"/>
          <w:b w:val="0"/>
        </w:rPr>
      </w:pPr>
      <w:r>
        <w:rPr>
          <w:rFonts w:ascii="ＭＳ Ｐ明朝" w:eastAsia="ＭＳ Ｐ明朝" w:hAnsi="ＭＳ Ｐ明朝"/>
          <w:b w:val="0"/>
        </w:rPr>
        <w:t>①</w:t>
      </w:r>
      <w:r w:rsidR="00CD3420" w:rsidRPr="004C732C">
        <w:rPr>
          <w:rFonts w:ascii="ＭＳ Ｐ明朝" w:eastAsia="ＭＳ Ｐ明朝" w:hAnsi="ＭＳ Ｐ明朝" w:hint="eastAsia"/>
          <w:b w:val="0"/>
        </w:rPr>
        <w:t>上記２を適用する場合</w:t>
      </w:r>
    </w:p>
    <w:p w:rsidR="00CD3420" w:rsidRPr="004C732C" w:rsidRDefault="00CD3420" w:rsidP="009F6915">
      <w:pPr>
        <w:pStyle w:val="a3"/>
        <w:pBdr>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第56条　職員に対して将来支給する退職金のうち、期末要支給額（当該会計年度末に職員全員が自己都合により退職したと仮定した場合に支給すべき退職金の額）を退職給付引当金に計上する。</w:t>
      </w:r>
    </w:p>
    <w:p w:rsidR="00CD3420" w:rsidRPr="004C732C" w:rsidRDefault="00CD3420" w:rsidP="009F6915">
      <w:pPr>
        <w:pStyle w:val="a3"/>
        <w:pBdr>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p>
    <w:p w:rsidR="00CD3420" w:rsidRPr="004C732C" w:rsidRDefault="00CD3420" w:rsidP="00096586">
      <w:pPr>
        <w:pStyle w:val="a3"/>
        <w:pBdr>
          <w:left w:val="dashSmallGap" w:sz="4" w:space="4" w:color="auto"/>
          <w:bottom w:val="dashSmallGap" w:sz="4" w:space="1" w:color="auto"/>
          <w:right w:val="dashSmallGap" w:sz="4" w:space="4" w:color="auto"/>
        </w:pBdr>
        <w:ind w:left="847" w:hangingChars="400" w:hanging="847"/>
        <w:jc w:val="left"/>
        <w:rPr>
          <w:rFonts w:ascii="ＭＳ Ｐ明朝" w:eastAsia="ＭＳ Ｐ明朝" w:hAnsi="ＭＳ Ｐ明朝"/>
          <w:b w:val="0"/>
        </w:rPr>
      </w:pPr>
      <w:r w:rsidRPr="004C732C">
        <w:rPr>
          <w:rFonts w:ascii="ＭＳ Ｐ明朝" w:eastAsia="ＭＳ Ｐ明朝" w:hAnsi="ＭＳ Ｐ明朝" w:hint="eastAsia"/>
          <w:b w:val="0"/>
        </w:rPr>
        <w:t>②　法人の加入する退職金制度が上記３に該当するもののみの場合第56条を削除する。</w:t>
      </w:r>
    </w:p>
    <w:p w:rsidR="00CD3420" w:rsidRPr="004C732C" w:rsidRDefault="00CD3420" w:rsidP="009F6915">
      <w:pPr>
        <w:pStyle w:val="a3"/>
        <w:pBdr>
          <w:left w:val="dashSmallGap" w:sz="4" w:space="4" w:color="auto"/>
          <w:bottom w:val="dashSmallGap" w:sz="4" w:space="1" w:color="auto"/>
          <w:right w:val="dashSmallGap" w:sz="4" w:space="4" w:color="auto"/>
        </w:pBdr>
        <w:ind w:left="519" w:hangingChars="245" w:hanging="519"/>
        <w:jc w:val="left"/>
        <w:rPr>
          <w:rFonts w:ascii="ＭＳ Ｐ明朝" w:eastAsia="ＭＳ Ｐ明朝" w:hAnsi="ＭＳ Ｐ明朝"/>
          <w:b w:val="0"/>
        </w:rPr>
      </w:pPr>
    </w:p>
    <w:p w:rsidR="00CD3420" w:rsidRPr="004C732C" w:rsidRDefault="00CD3420" w:rsidP="009F6915">
      <w:pPr>
        <w:pStyle w:val="a3"/>
        <w:pBdr>
          <w:left w:val="dashSmallGap" w:sz="4" w:space="4" w:color="auto"/>
          <w:bottom w:val="dashSmallGap" w:sz="4" w:space="1" w:color="auto"/>
          <w:right w:val="dashSmallGap" w:sz="4" w:space="4" w:color="auto"/>
        </w:pBdr>
        <w:ind w:left="519" w:hangingChars="245" w:hanging="519"/>
        <w:jc w:val="left"/>
        <w:rPr>
          <w:rFonts w:ascii="ＭＳ Ｐ明朝" w:eastAsia="ＭＳ Ｐ明朝" w:hAnsi="ＭＳ Ｐ明朝"/>
          <w:b w:val="0"/>
        </w:rPr>
      </w:pPr>
      <w:r w:rsidRPr="004C732C">
        <w:rPr>
          <w:rFonts w:ascii="ＭＳ Ｐ明朝" w:eastAsia="ＭＳ Ｐ明朝" w:hAnsi="ＭＳ Ｐ明朝" w:hint="eastAsia"/>
          <w:b w:val="0"/>
        </w:rPr>
        <w:t>③－１　上記４の期末退職金要支給額（約定給付額から個人拠出掛金累計額を控除した金額）を退職給付引当金とする場合</w:t>
      </w:r>
    </w:p>
    <w:p w:rsidR="00CD3420" w:rsidRPr="004C732C" w:rsidRDefault="00CD3420" w:rsidP="009F6915">
      <w:pPr>
        <w:pStyle w:val="a3"/>
        <w:pBdr>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第56条　職員に対して将来支給する退職金のうち、期末退職金要支給額（約定給付額から被共済職員個人が拠出した掛金累計額を控除した金額）を退職給付引当金に計上する。また、退職給付引当金と同額の退職給付引当資産を計上するものとする。</w:t>
      </w:r>
    </w:p>
    <w:p w:rsidR="00CD3420" w:rsidRPr="004C732C" w:rsidRDefault="00CD3420" w:rsidP="009F6915">
      <w:pPr>
        <w:pStyle w:val="a3"/>
        <w:pBdr>
          <w:left w:val="dashSmallGap" w:sz="4" w:space="4" w:color="auto"/>
          <w:bottom w:val="dashSmallGap" w:sz="4" w:space="1" w:color="auto"/>
          <w:right w:val="dashSmallGap" w:sz="4" w:space="4" w:color="auto"/>
        </w:pBdr>
        <w:ind w:left="377" w:hangingChars="178" w:hanging="377"/>
        <w:jc w:val="left"/>
        <w:rPr>
          <w:rFonts w:ascii="ＭＳ Ｐ明朝" w:eastAsia="ＭＳ Ｐ明朝" w:hAnsi="ＭＳ Ｐ明朝"/>
          <w:b w:val="0"/>
        </w:rPr>
      </w:pPr>
    </w:p>
    <w:p w:rsidR="00CD3420" w:rsidRPr="004C732C" w:rsidRDefault="00CD3420" w:rsidP="009F6915">
      <w:pPr>
        <w:pStyle w:val="a3"/>
        <w:pBdr>
          <w:left w:val="dashSmallGap" w:sz="4" w:space="4" w:color="auto"/>
          <w:bottom w:val="dashSmallGap" w:sz="4" w:space="1" w:color="auto"/>
          <w:right w:val="dashSmallGap" w:sz="4" w:space="4" w:color="auto"/>
        </w:pBdr>
        <w:ind w:left="377" w:hangingChars="178" w:hanging="377"/>
        <w:jc w:val="left"/>
        <w:rPr>
          <w:rFonts w:ascii="ＭＳ Ｐ明朝" w:eastAsia="ＭＳ Ｐ明朝" w:hAnsi="ＭＳ Ｐ明朝"/>
          <w:b w:val="0"/>
        </w:rPr>
      </w:pPr>
      <w:r w:rsidRPr="004C732C">
        <w:rPr>
          <w:rFonts w:ascii="ＭＳ Ｐ明朝" w:eastAsia="ＭＳ Ｐ明朝" w:hAnsi="ＭＳ Ｐ明朝" w:hint="eastAsia"/>
          <w:b w:val="0"/>
        </w:rPr>
        <w:t xml:space="preserve">　　③－２　上記４の法人の負担する掛金額を退職給付引当金とする場合</w:t>
      </w:r>
    </w:p>
    <w:p w:rsidR="00096586" w:rsidRDefault="00CD3420" w:rsidP="009F6915">
      <w:pPr>
        <w:pStyle w:val="a3"/>
        <w:pBdr>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第56条　職員に対して将来支給する退職金のうち、法人の負担する○○共済制度掛金</w:t>
      </w:r>
    </w:p>
    <w:p w:rsidR="00096586" w:rsidRDefault="00096586" w:rsidP="009F6915">
      <w:pPr>
        <w:pStyle w:val="a3"/>
        <w:pBdr>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Pr>
          <w:rFonts w:ascii="ＭＳ Ｐ明朝" w:eastAsia="ＭＳ Ｐ明朝" w:hAnsi="ＭＳ Ｐ明朝" w:hint="eastAsia"/>
          <w:b w:val="0"/>
        </w:rPr>
        <w:t xml:space="preserve">　　</w:t>
      </w:r>
      <w:r>
        <w:rPr>
          <w:rFonts w:ascii="ＭＳ Ｐ明朝" w:eastAsia="ＭＳ Ｐ明朝" w:hAnsi="ＭＳ Ｐ明朝"/>
          <w:b w:val="0"/>
        </w:rPr>
        <w:t xml:space="preserve">　相当</w:t>
      </w:r>
      <w:r w:rsidR="00CD3420" w:rsidRPr="004C732C">
        <w:rPr>
          <w:rFonts w:ascii="ＭＳ Ｐ明朝" w:eastAsia="ＭＳ Ｐ明朝" w:hAnsi="ＭＳ Ｐ明朝" w:hint="eastAsia"/>
          <w:b w:val="0"/>
        </w:rPr>
        <w:t>額を退職給付引当金に計上する。また、退職給付引当金と同額の退職給付引当資産</w:t>
      </w:r>
    </w:p>
    <w:p w:rsidR="00CD3420" w:rsidRPr="004C732C" w:rsidRDefault="00096586" w:rsidP="00096586">
      <w:pPr>
        <w:pStyle w:val="a3"/>
        <w:pBdr>
          <w:left w:val="dashSmallGap" w:sz="4" w:space="4" w:color="auto"/>
          <w:bottom w:val="dashSmallGap" w:sz="4" w:space="1" w:color="auto"/>
          <w:right w:val="dashSmallGap" w:sz="4" w:space="4" w:color="auto"/>
        </w:pBdr>
        <w:jc w:val="left"/>
        <w:rPr>
          <w:rFonts w:ascii="ＭＳ Ｐ明朝" w:eastAsia="ＭＳ Ｐ明朝" w:hAnsi="ＭＳ Ｐ明朝"/>
          <w:b w:val="0"/>
        </w:rPr>
      </w:pPr>
      <w:r>
        <w:rPr>
          <w:rFonts w:ascii="ＭＳ Ｐ明朝" w:eastAsia="ＭＳ Ｐ明朝" w:hAnsi="ＭＳ Ｐ明朝" w:hint="eastAsia"/>
          <w:b w:val="0"/>
        </w:rPr>
        <w:t xml:space="preserve">　   </w:t>
      </w:r>
      <w:r>
        <w:rPr>
          <w:rFonts w:ascii="ＭＳ Ｐ明朝" w:eastAsia="ＭＳ Ｐ明朝" w:hAnsi="ＭＳ Ｐ明朝"/>
          <w:b w:val="0"/>
        </w:rPr>
        <w:t>を</w:t>
      </w:r>
      <w:r w:rsidR="00CD3420" w:rsidRPr="004C732C">
        <w:rPr>
          <w:rFonts w:ascii="ＭＳ Ｐ明朝" w:eastAsia="ＭＳ Ｐ明朝" w:hAnsi="ＭＳ Ｐ明朝" w:hint="eastAsia"/>
          <w:b w:val="0"/>
        </w:rPr>
        <w:t>計上するものとする。</w:t>
      </w:r>
    </w:p>
    <w:p w:rsidR="00CD3420" w:rsidRPr="004C732C" w:rsidRDefault="00CD3420" w:rsidP="009F6915">
      <w:pPr>
        <w:pStyle w:val="a3"/>
        <w:jc w:val="left"/>
        <w:rPr>
          <w:rFonts w:ascii="ＭＳ Ｐ明朝" w:eastAsia="ＭＳ Ｐ明朝" w:hAnsi="ＭＳ Ｐ明朝"/>
          <w:b w:val="0"/>
        </w:rPr>
      </w:pP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（注38）</w:t>
      </w: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退職給付引当金のうち、重要性の乏しいものについては、これを計上しないことができ</w:t>
      </w: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lastRenderedPageBreak/>
        <w:t>る。重要性の判断により引当金を計上しない法人は、第56条の規定を以下のとおりとする。</w:t>
      </w: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第56条　職員に対して将来支給する退職金のうち、当該会計年度までに負担すべき額を見積り、退職給付引当金に計上する。ただし、重要性が乏しいと認められる場合にはこれを計上しないことができる。</w:t>
      </w:r>
    </w:p>
    <w:p w:rsidR="00CD3420" w:rsidRPr="004C732C" w:rsidRDefault="00CD3420" w:rsidP="009F6915">
      <w:pPr>
        <w:pStyle w:val="a3"/>
        <w:pBdr>
          <w:top w:val="dashSmallGap" w:sz="4" w:space="1" w:color="auto"/>
          <w:left w:val="dashSmallGap" w:sz="4" w:space="4" w:color="auto"/>
          <w:bottom w:val="dashSmallGap" w:sz="4" w:space="2"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注37の①から③－２の規定について重要性の判断により引当金を計上しない法人は、規定の最後に「ただし、重要性が乏しいと認められる場合にはこれを計上しないことができる。」を追加するもの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（注39）</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役員退職慰労規程により役員退職慰労金を支給することが定められている法人は、第5</w:t>
      </w:r>
      <w:r w:rsidRPr="004C732C">
        <w:rPr>
          <w:rFonts w:ascii="ＭＳ Ｐ明朝" w:eastAsia="ＭＳ Ｐ明朝" w:hAnsi="ＭＳ Ｐ明朝"/>
          <w:b w:val="0"/>
        </w:rPr>
        <w:t>6</w:t>
      </w:r>
      <w:r w:rsidRPr="004C732C">
        <w:rPr>
          <w:rFonts w:ascii="ＭＳ Ｐ明朝" w:eastAsia="ＭＳ Ｐ明朝" w:hAnsi="ＭＳ Ｐ明朝" w:hint="eastAsia"/>
          <w:b w:val="0"/>
        </w:rPr>
        <w:t>条第２項として以下の規定を設ける。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２　役員に対して将来支給する退職慰労金のうち、当該会計年度末までに負担すべき　　</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額を見積り、役員退職慰労引当金に計上する。　</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（賞与引当金）</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第57条　職員に支給する賞与のうち、当該会計年度の負担に属する額を見積り、賞与引当金として計上する。ただし、重要性が乏しいと認められる場合には、これを計上しないことができる。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（徴収不能引当金）</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第58条　金銭債権のうち、徴収不能のおそれがあるものは、当該徴収不能の見込み額を徴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収不能引当金として計上する。ただし、重要性が乏しいと認められる場合には、これを　</w:t>
      </w: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b w:val="0"/>
        </w:rPr>
        <w:t xml:space="preserve">　計上しないことができる。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徴収不能引当金として計上する額は、次の（１）と（２）の合計額による。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（１） 毎会計年度末において徴収することが不可能と判断される債権の金額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上記（１）以外の債権の総額に、過去の徴収不能額の発生割合を乗じた金額。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　前項に規定する徴収不能引当金の金額は、これを該当する金銭債権の金額から直接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控除し、当該徴収不能引当金の金額を注記する。（注40）</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40</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徴収不能引当金は間接法（債権から直接控除せず、徴収不能引当金を貸借対照表に表示する方法）も認められる。この表示方法をとる場合には、第58条第３項の規定は、以下のとおりとする。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424" w:hangingChars="200" w:hanging="424"/>
        <w:rPr>
          <w:rFonts w:ascii="ＭＳ Ｐ明朝" w:eastAsia="ＭＳ Ｐ明朝" w:hAnsi="ＭＳ Ｐ明朝"/>
          <w:b w:val="0"/>
        </w:rPr>
      </w:pPr>
      <w:r w:rsidRPr="004C732C">
        <w:rPr>
          <w:rFonts w:ascii="ＭＳ Ｐ明朝" w:eastAsia="ＭＳ Ｐ明朝" w:hAnsi="ＭＳ Ｐ明朝" w:hint="eastAsia"/>
          <w:b w:val="0"/>
        </w:rPr>
        <w:t xml:space="preserve">　３　前項に規定する徴収不能引当金は、総額で表示された関連する債権の金額の次に、その控除科目として貸借対照表に計上するものとする。</w:t>
      </w:r>
    </w:p>
    <w:p w:rsidR="00CD3420" w:rsidRPr="004C732C" w:rsidRDefault="00CD3420" w:rsidP="00CD3420">
      <w:pPr>
        <w:pStyle w:val="a3"/>
        <w:ind w:left="210" w:hanging="196"/>
        <w:jc w:val="center"/>
        <w:rPr>
          <w:rFonts w:ascii="ＭＳ Ｐ明朝" w:eastAsia="ＭＳ Ｐ明朝" w:hAnsi="ＭＳ Ｐ明朝"/>
          <w:sz w:val="24"/>
        </w:rPr>
      </w:pPr>
    </w:p>
    <w:p w:rsidR="00CD3420" w:rsidRPr="00A17527" w:rsidRDefault="00CD3420" w:rsidP="00CD3420">
      <w:pPr>
        <w:pStyle w:val="a3"/>
        <w:ind w:left="210" w:hanging="196"/>
        <w:jc w:val="center"/>
        <w:rPr>
          <w:rFonts w:ascii="ＭＳ Ｐ明朝" w:eastAsia="ＭＳ Ｐ明朝" w:hAnsi="ＭＳ Ｐ明朝"/>
          <w:szCs w:val="21"/>
        </w:rPr>
      </w:pPr>
      <w:r w:rsidRPr="00A17527">
        <w:rPr>
          <w:rFonts w:ascii="ＭＳ Ｐ明朝" w:eastAsia="ＭＳ Ｐ明朝" w:hAnsi="ＭＳ Ｐ明朝" w:hint="eastAsia"/>
          <w:szCs w:val="21"/>
        </w:rPr>
        <w:t>第１０章　決　算</w:t>
      </w:r>
    </w:p>
    <w:p w:rsidR="00CD3420" w:rsidRPr="004C732C" w:rsidRDefault="00CD3420" w:rsidP="00CD3420">
      <w:pPr>
        <w:pStyle w:val="a3"/>
        <w:rPr>
          <w:rFonts w:ascii="ＭＳ Ｐ明朝" w:eastAsia="ＭＳ Ｐ明朝" w:hAnsi="ＭＳ Ｐ明朝"/>
          <w:sz w:val="24"/>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lastRenderedPageBreak/>
        <w:t>（決算整理事項）</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第59条　年度決算においては、次の事項について計算を行うものとする。（注41）</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（１）資産が実在し、評価が正しく行われていることの確認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（２）会計年度末までに発生したすべての負債が計上されていることの確認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（３）上記（１）及び（２）に基づく未収金、前払金、未払金、前受金及び貯蔵品の計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上</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（４）減価償却費の計上</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（５）引当金の計上及び戻入れ</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（６）基本金の組入れ及び取崩し</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（７）国庫補助金等特別積立金の積立て及び取崩し</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（８）その他の積立金の積立て及び取崩し</w:t>
      </w:r>
    </w:p>
    <w:p w:rsidR="009855A4" w:rsidRDefault="00CD3420" w:rsidP="009855A4">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（９）事業区分間、拠点区分間及びサービス区分間における貸付金と借入金の相殺、繰入金</w:t>
      </w:r>
    </w:p>
    <w:p w:rsidR="00CD3420" w:rsidRPr="004C732C" w:rsidRDefault="00CD3420" w:rsidP="009855A4">
      <w:pPr>
        <w:pStyle w:val="a3"/>
        <w:ind w:firstLineChars="200" w:firstLine="424"/>
        <w:jc w:val="left"/>
        <w:rPr>
          <w:rFonts w:ascii="ＭＳ Ｐ明朝" w:eastAsia="ＭＳ Ｐ明朝" w:hAnsi="ＭＳ Ｐ明朝"/>
          <w:b w:val="0"/>
        </w:rPr>
      </w:pPr>
      <w:r w:rsidRPr="004C732C">
        <w:rPr>
          <w:rFonts w:ascii="ＭＳ Ｐ明朝" w:eastAsia="ＭＳ Ｐ明朝" w:hAnsi="ＭＳ Ｐ明朝" w:hint="eastAsia"/>
          <w:b w:val="0"/>
        </w:rPr>
        <w:t>収入と繰入金支出の相殺</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（10）注記情報の記載</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（注41）</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rPr>
          <w:rFonts w:ascii="ＭＳ Ｐ明朝" w:eastAsia="ＭＳ Ｐ明朝" w:hAnsi="ＭＳ Ｐ明朝"/>
          <w:b w:val="0"/>
        </w:rPr>
      </w:pPr>
      <w:r w:rsidRPr="004C732C">
        <w:rPr>
          <w:rFonts w:ascii="ＭＳ Ｐ明朝" w:eastAsia="ＭＳ Ｐ明朝" w:hAnsi="ＭＳ Ｐ明朝" w:hint="eastAsia"/>
          <w:b w:val="0"/>
        </w:rPr>
        <w:t>上記の決算整理事項は、必ずしもすべての事項が年度決算固有のものではなく、会計管理上、月次処理することが望ましいものもあるので、留意する。</w:t>
      </w: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r w:rsidRPr="004C732C">
        <w:rPr>
          <w:rFonts w:ascii="ＭＳ Ｐ明朝" w:eastAsia="ＭＳ Ｐ明朝" w:hAnsi="ＭＳ Ｐ明朝" w:hint="eastAsia"/>
        </w:rPr>
        <w:t>（税効果会計）</w:t>
      </w:r>
    </w:p>
    <w:p w:rsidR="00CD3420" w:rsidRPr="004C732C" w:rsidRDefault="00CD3420" w:rsidP="009855A4">
      <w:pPr>
        <w:jc w:val="left"/>
        <w:rPr>
          <w:rFonts w:ascii="ＭＳ Ｐ明朝" w:eastAsia="ＭＳ Ｐ明朝" w:hAnsi="ＭＳ Ｐ明朝"/>
          <w:b w:val="0"/>
        </w:rPr>
      </w:pPr>
      <w:r w:rsidRPr="004C732C">
        <w:rPr>
          <w:rFonts w:ascii="ＭＳ Ｐ明朝" w:eastAsia="ＭＳ Ｐ明朝" w:hAnsi="ＭＳ Ｐ明朝" w:hint="eastAsia"/>
          <w:b w:val="0"/>
        </w:rPr>
        <w:t>第60条　法人税、法人住民税及び事業税については、税効果会計を適用する。ただし、税額の重要性が乏しいと認められる場合には、これを適用しない。（注42）</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（注42）</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税効果会計とは、法人税、法人住民税及び事業税（以下、この注において「法人税等」という）のように、法人の利益（又は所得）に課される税金に関する会計処理である。税法に基づいて計算される税額をそのまま当期の費用として計上するのではなく、税法に基づいて計算される課税所得と会計基準に基づいて計算される利益との間の差異を調整して、当期の利益に課されるべき税額を当期の費用として計上するために行われる。したがって、法人税法に定める収益事業に該当する事業（第６条参照）を行っていない法人においては、第60条を削除する。</w:t>
      </w:r>
    </w:p>
    <w:p w:rsidR="00CD3420" w:rsidRPr="004C732C" w:rsidRDefault="00CD3420" w:rsidP="00CD3420">
      <w:pPr>
        <w:rPr>
          <w:rFonts w:ascii="ＭＳ Ｐ明朝" w:eastAsia="ＭＳ Ｐ明朝" w:hAnsi="ＭＳ Ｐ明朝"/>
        </w:rPr>
      </w:pPr>
    </w:p>
    <w:p w:rsidR="00CD3420" w:rsidRPr="004C732C" w:rsidRDefault="00CD3420" w:rsidP="00CD3420">
      <w:pPr>
        <w:rPr>
          <w:rFonts w:ascii="ＭＳ Ｐ明朝" w:eastAsia="ＭＳ Ｐ明朝" w:hAnsi="ＭＳ Ｐ明朝"/>
        </w:rPr>
      </w:pPr>
      <w:r w:rsidRPr="004C732C">
        <w:rPr>
          <w:rFonts w:ascii="ＭＳ Ｐ明朝" w:eastAsia="ＭＳ Ｐ明朝" w:hAnsi="ＭＳ Ｐ明朝" w:hint="eastAsia"/>
        </w:rPr>
        <w:t>（内部取引）</w:t>
      </w:r>
    </w:p>
    <w:p w:rsidR="00CD3420" w:rsidRPr="004C732C" w:rsidRDefault="00CD3420" w:rsidP="00CD3420">
      <w:pPr>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第61条　計算書類及び附属明細書の作成に関して、事業区分間、拠点区分間、サービス区分間における内部取引は、相殺消去するものとする。（注43）</w:t>
      </w:r>
    </w:p>
    <w:p w:rsidR="00CD3420" w:rsidRPr="004C732C" w:rsidRDefault="00CD3420" w:rsidP="00CD3420">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（注43）</w:t>
      </w:r>
    </w:p>
    <w:p w:rsidR="00CD3420" w:rsidRPr="004C732C" w:rsidRDefault="00CD3420" w:rsidP="00CD3420">
      <w:pPr>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事業区分間取引により生じる内部取引高は、資金収支内訳表及び事業活動内訳表において相殺消去するものとする。同様に、拠点区分間取引により生じる内部取引高は、事業区分資金収支内訳表及び事業区分事業活動内訳表において相殺消去する。さらに、サービス区分間取引により生じる内部取引高は、拠点区分資金収支明細書及び拠点区分事業活動明細書において相殺</w:t>
      </w:r>
      <w:r w:rsidRPr="004C732C">
        <w:rPr>
          <w:rFonts w:ascii="ＭＳ Ｐ明朝" w:eastAsia="ＭＳ Ｐ明朝" w:hAnsi="ＭＳ Ｐ明朝" w:hint="eastAsia"/>
          <w:b w:val="0"/>
        </w:rPr>
        <w:lastRenderedPageBreak/>
        <w:t>消去する。</w:t>
      </w:r>
    </w:p>
    <w:p w:rsidR="00CD3420" w:rsidRPr="004C732C" w:rsidRDefault="00CD3420" w:rsidP="00CD3420">
      <w:pPr>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事業区分における内部貸借取引の残高は、貸借対照表内訳表において相殺消去し、拠点区分間における内部貸借取引の残高は、事業区分貸借対照表内訳表において、相殺消去する。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（注記事項）</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第62条　計算書類には、次の注記事項を記載しなければならない。(注44)</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（１）継続事業の前提に関する注記</w:t>
      </w:r>
    </w:p>
    <w:p w:rsidR="009855A4" w:rsidRDefault="00CD3420" w:rsidP="009855A4">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（２）資産の評価基準及び評価方法、固定資産の減価償却方法、引当金の計上基準等計算</w:t>
      </w:r>
    </w:p>
    <w:p w:rsidR="00CD3420" w:rsidRPr="004C732C" w:rsidRDefault="00CD3420" w:rsidP="009855A4">
      <w:pPr>
        <w:pStyle w:val="a3"/>
        <w:ind w:firstLineChars="200" w:firstLine="424"/>
        <w:jc w:val="left"/>
        <w:rPr>
          <w:rFonts w:ascii="ＭＳ Ｐ明朝" w:eastAsia="ＭＳ Ｐ明朝" w:hAnsi="ＭＳ Ｐ明朝"/>
          <w:b w:val="0"/>
        </w:rPr>
      </w:pPr>
      <w:r w:rsidRPr="004C732C">
        <w:rPr>
          <w:rFonts w:ascii="ＭＳ Ｐ明朝" w:eastAsia="ＭＳ Ｐ明朝" w:hAnsi="ＭＳ Ｐ明朝" w:hint="eastAsia"/>
          <w:b w:val="0"/>
        </w:rPr>
        <w:t>書類の作成に関する重要な会計方針</w:t>
      </w:r>
    </w:p>
    <w:p w:rsidR="00CD3420" w:rsidRPr="004C732C" w:rsidRDefault="00CD3420" w:rsidP="009855A4">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（３） 重要な会計方針を変更したときは、その旨、変更の理由及び当該変更による影響額</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（４）法人で採用する退職給付制度</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（５）法人が作成する計算書類と拠点区分、サービス区分</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（６）基本財産の増減の内容及び金額</w:t>
      </w:r>
    </w:p>
    <w:p w:rsidR="00DA0B58"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（７）基準第22条第４項及び第６項の規定により、基本金又は国庫補助金等特別積立金の</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取崩しを行った場合には、その旨、その理由及び金額</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（８）担保に供している資産</w:t>
      </w:r>
    </w:p>
    <w:p w:rsidR="00CD3420" w:rsidRPr="004C732C" w:rsidRDefault="00CD3420" w:rsidP="00DA0B58">
      <w:pPr>
        <w:pStyle w:val="a3"/>
        <w:ind w:leftChars="100" w:left="425"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（９）固定資産について減価償却累計額を直接控除した残額のみを記載した場合には、当該資産の取得価額、減価償却累計額及び当期末残高</w:t>
      </w:r>
    </w:p>
    <w:p w:rsidR="00CD3420" w:rsidRPr="004C732C" w:rsidRDefault="00CD3420" w:rsidP="0010345F">
      <w:pPr>
        <w:pStyle w:val="a3"/>
        <w:ind w:leftChars="100" w:left="425"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（10）債権について徴収不能引当金を直接控除した残額のみを記載した場合には、当該債権の金額、徴収不能引当金の当期末残高及び当該債権の当期末残高</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（11）満期保有目的の債券の内訳並びに帳簿価額、時価及び評価損益</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（12）関連当事者との取引の内容</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（13）重要な偶発債務</w:t>
      </w:r>
    </w:p>
    <w:p w:rsidR="00CD3420" w:rsidRPr="004C732C"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（14）重要な後発事象</w:t>
      </w:r>
    </w:p>
    <w:p w:rsidR="0010345F"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（15）その他社会福祉法人の資金収支及び純資産の増減の状況並びに資産、負債及び純</w:t>
      </w:r>
    </w:p>
    <w:p w:rsidR="00CD3420" w:rsidRPr="004C732C" w:rsidRDefault="00CD3420" w:rsidP="0010345F">
      <w:pPr>
        <w:pStyle w:val="a3"/>
        <w:ind w:firstLineChars="200" w:firstLine="424"/>
        <w:jc w:val="left"/>
        <w:rPr>
          <w:rFonts w:ascii="ＭＳ Ｐ明朝" w:eastAsia="ＭＳ Ｐ明朝" w:hAnsi="ＭＳ Ｐ明朝"/>
          <w:b w:val="0"/>
        </w:rPr>
      </w:pPr>
      <w:r w:rsidRPr="004C732C">
        <w:rPr>
          <w:rFonts w:ascii="ＭＳ Ｐ明朝" w:eastAsia="ＭＳ Ｐ明朝" w:hAnsi="ＭＳ Ｐ明朝" w:hint="eastAsia"/>
          <w:b w:val="0"/>
        </w:rPr>
        <w:t>資産の状態を明らかにするために必要な事項</w:t>
      </w:r>
    </w:p>
    <w:p w:rsidR="0010345F" w:rsidRDefault="00CD3420" w:rsidP="00DA0B58">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２　計算書類の注記は、法人全体で記載するものと拠点区分別に記載するものの２種類とし、</w:t>
      </w:r>
    </w:p>
    <w:p w:rsidR="00CD3420" w:rsidRPr="004C732C" w:rsidRDefault="00CD3420" w:rsidP="0010345F">
      <w:pPr>
        <w:pStyle w:val="a3"/>
        <w:ind w:firstLineChars="200" w:firstLine="424"/>
        <w:jc w:val="left"/>
        <w:rPr>
          <w:rFonts w:ascii="ＭＳ Ｐ明朝" w:eastAsia="ＭＳ Ｐ明朝" w:hAnsi="ＭＳ Ｐ明朝"/>
          <w:b w:val="0"/>
        </w:rPr>
      </w:pPr>
      <w:r w:rsidRPr="004C732C">
        <w:rPr>
          <w:rFonts w:ascii="ＭＳ Ｐ明朝" w:eastAsia="ＭＳ Ｐ明朝" w:hAnsi="ＭＳ Ｐ明朝" w:hint="eastAsia"/>
          <w:b w:val="0"/>
        </w:rPr>
        <w:t>拠点区分の注記においては、上記（１）（12）（13）を省略する。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w:t>
      </w:r>
      <w:r w:rsidRPr="004C732C">
        <w:rPr>
          <w:rFonts w:ascii="ＭＳ Ｐ明朝" w:eastAsia="ＭＳ Ｐ明朝" w:hAnsi="ＭＳ Ｐ明朝"/>
          <w:b w:val="0"/>
        </w:rPr>
        <w:t>44</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法人全体又は拠点区分で該当する内容がない項目についても（１）（３）（９）及び（10）を除いては、項目名の記載は省略できない。この場合は当該項目に「該当なし」と記載する。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（計算関係書類及び財産目録の作成）</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第63条　統括会計責任者は、会計責任者から報告された各拠点区分の決算数値に基づき、 </w:t>
      </w:r>
    </w:p>
    <w:p w:rsidR="00CD3420" w:rsidRPr="004C732C" w:rsidRDefault="00CD3420" w:rsidP="00574FEB">
      <w:pPr>
        <w:pStyle w:val="a3"/>
        <w:jc w:val="left"/>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第４条第２項に規定する計算関係書類及び財産目録案を作成し、理事長に提出する。（注45）</w:t>
      </w:r>
    </w:p>
    <w:p w:rsidR="00CD3420" w:rsidRPr="004C732C" w:rsidRDefault="00CD3420" w:rsidP="00CD3420">
      <w:pPr>
        <w:pStyle w:val="a3"/>
        <w:pBdr>
          <w:top w:val="dashSmallGap" w:sz="4" w:space="1" w:color="auto"/>
          <w:left w:val="dashSmallGap" w:sz="4" w:space="4" w:color="auto"/>
          <w:right w:val="dashSmallGap" w:sz="4" w:space="4" w:color="auto"/>
        </w:pBdr>
        <w:ind w:left="140" w:hangingChars="66" w:hanging="140"/>
        <w:rPr>
          <w:rFonts w:ascii="ＭＳ Ｐ明朝" w:eastAsia="ＭＳ Ｐ明朝" w:hAnsi="ＭＳ Ｐ明朝"/>
          <w:b w:val="0"/>
        </w:rPr>
      </w:pPr>
      <w:r w:rsidRPr="004C732C">
        <w:rPr>
          <w:rFonts w:ascii="ＭＳ Ｐ明朝" w:eastAsia="ＭＳ Ｐ明朝" w:hAnsi="ＭＳ Ｐ明朝" w:hint="eastAsia"/>
          <w:b w:val="0"/>
        </w:rPr>
        <w:t>（注45）</w:t>
      </w:r>
    </w:p>
    <w:p w:rsidR="00CD3420" w:rsidRPr="004C732C" w:rsidRDefault="00CD3420" w:rsidP="00CD3420">
      <w:pPr>
        <w:pStyle w:val="a3"/>
        <w:pBdr>
          <w:top w:val="dashSmallGap" w:sz="4" w:space="1" w:color="auto"/>
          <w:left w:val="dashSmallGap" w:sz="4" w:space="4" w:color="auto"/>
          <w:right w:val="dashSmallGap" w:sz="4" w:space="4" w:color="auto"/>
        </w:pBdr>
        <w:ind w:left="140" w:hangingChars="66" w:hanging="140"/>
        <w:rPr>
          <w:rFonts w:ascii="ＭＳ Ｐ明朝" w:eastAsia="ＭＳ Ｐ明朝" w:hAnsi="ＭＳ Ｐ明朝"/>
          <w:b w:val="0"/>
        </w:rPr>
      </w:pPr>
      <w:r w:rsidRPr="004C732C">
        <w:rPr>
          <w:rFonts w:ascii="ＭＳ Ｐ明朝" w:eastAsia="ＭＳ Ｐ明朝" w:hAnsi="ＭＳ Ｐ明朝" w:hint="eastAsia"/>
          <w:b w:val="0"/>
        </w:rPr>
        <w:t xml:space="preserve">  統括会計責任者を設けない法人においては、第6</w:t>
      </w:r>
      <w:r w:rsidRPr="004C732C">
        <w:rPr>
          <w:rFonts w:ascii="ＭＳ Ｐ明朝" w:eastAsia="ＭＳ Ｐ明朝" w:hAnsi="ＭＳ Ｐ明朝"/>
          <w:b w:val="0"/>
        </w:rPr>
        <w:t>3</w:t>
      </w:r>
      <w:r w:rsidRPr="004C732C">
        <w:rPr>
          <w:rFonts w:ascii="ＭＳ Ｐ明朝" w:eastAsia="ＭＳ Ｐ明朝" w:hAnsi="ＭＳ Ｐ明朝" w:hint="eastAsia"/>
          <w:b w:val="0"/>
        </w:rPr>
        <w:t>条の規定は以下のとおりとする。</w:t>
      </w:r>
    </w:p>
    <w:p w:rsidR="00CD3420" w:rsidRPr="004C732C" w:rsidRDefault="00CD3420" w:rsidP="00CD3420">
      <w:pPr>
        <w:pStyle w:val="a3"/>
        <w:pBdr>
          <w:top w:val="dashSmallGap" w:sz="4" w:space="1" w:color="auto"/>
          <w:left w:val="dashSmallGap" w:sz="4" w:space="4" w:color="auto"/>
          <w:right w:val="dashSmallGap" w:sz="4" w:space="4" w:color="auto"/>
        </w:pBdr>
        <w:ind w:left="140" w:hangingChars="66" w:hanging="140"/>
        <w:rPr>
          <w:rFonts w:ascii="ＭＳ Ｐ明朝" w:eastAsia="ＭＳ Ｐ明朝" w:hAnsi="ＭＳ Ｐ明朝"/>
          <w:b w:val="0"/>
        </w:rPr>
      </w:pPr>
    </w:p>
    <w:p w:rsidR="00574FEB" w:rsidRDefault="00CD3420" w:rsidP="00574FEB">
      <w:pPr>
        <w:pStyle w:val="a3"/>
        <w:pBdr>
          <w:left w:val="dashSmallGap" w:sz="4" w:space="4" w:color="auto"/>
          <w:bottom w:val="dashSmallGap" w:sz="4" w:space="1" w:color="auto"/>
          <w:right w:val="dashSmallGap" w:sz="4" w:space="4" w:color="auto"/>
        </w:pBdr>
        <w:ind w:left="140" w:hangingChars="66" w:hanging="140"/>
        <w:jc w:val="left"/>
        <w:rPr>
          <w:rFonts w:ascii="ＭＳ Ｐ明朝" w:eastAsia="ＭＳ Ｐ明朝" w:hAnsi="ＭＳ Ｐ明朝"/>
          <w:b w:val="0"/>
        </w:rPr>
      </w:pPr>
      <w:r w:rsidRPr="004C732C">
        <w:rPr>
          <w:rFonts w:ascii="ＭＳ Ｐ明朝" w:eastAsia="ＭＳ Ｐ明朝" w:hAnsi="ＭＳ Ｐ明朝" w:hint="eastAsia"/>
          <w:b w:val="0"/>
        </w:rPr>
        <w:t>第63条　会計責任者は、第４条第２項に規定する計算関係書類及び財産目録案を作成し、</w:t>
      </w:r>
    </w:p>
    <w:p w:rsidR="00CD3420" w:rsidRPr="004C732C" w:rsidRDefault="00CD3420" w:rsidP="00574FEB">
      <w:pPr>
        <w:pStyle w:val="a3"/>
        <w:pBdr>
          <w:left w:val="dashSmallGap" w:sz="4" w:space="4" w:color="auto"/>
          <w:bottom w:val="dashSmallGap" w:sz="4" w:space="1" w:color="auto"/>
          <w:right w:val="dashSmallGap" w:sz="4" w:space="4" w:color="auto"/>
        </w:pBdr>
        <w:ind w:left="140" w:hangingChars="66" w:hanging="140"/>
        <w:jc w:val="left"/>
        <w:rPr>
          <w:rFonts w:ascii="ＭＳ Ｐ明朝" w:eastAsia="ＭＳ Ｐ明朝" w:hAnsi="ＭＳ Ｐ明朝"/>
          <w:b w:val="0"/>
        </w:rPr>
      </w:pPr>
      <w:r w:rsidRPr="004C732C">
        <w:rPr>
          <w:rFonts w:ascii="ＭＳ Ｐ明朝" w:eastAsia="ＭＳ Ｐ明朝" w:hAnsi="ＭＳ Ｐ明朝" w:hint="eastAsia"/>
          <w:b w:val="0"/>
        </w:rPr>
        <w:t>理事長に提出する。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（計算書類の監査）</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第64条　特定理事は、計算関係書類及び財産目録を特定監事に提出する。</w:t>
      </w:r>
    </w:p>
    <w:p w:rsidR="00B72853" w:rsidRDefault="00CD3420" w:rsidP="00B72853">
      <w:pPr>
        <w:pStyle w:val="a3"/>
        <w:jc w:val="left"/>
        <w:rPr>
          <w:rFonts w:ascii="ＭＳ Ｐ明朝" w:eastAsia="ＭＳ Ｐ明朝" w:hAnsi="ＭＳ Ｐ明朝"/>
          <w:b w:val="0"/>
        </w:rPr>
      </w:pPr>
      <w:r w:rsidRPr="004C732C">
        <w:rPr>
          <w:rFonts w:ascii="ＭＳ Ｐ明朝" w:eastAsia="ＭＳ Ｐ明朝" w:hAnsi="ＭＳ Ｐ明朝" w:hint="eastAsia"/>
          <w:b w:val="0"/>
        </w:rPr>
        <w:t xml:space="preserve">　２　特定理事は、次のいずれか遅い日までに、特定監事から、計算関係書類及び財産目録</w:t>
      </w:r>
    </w:p>
    <w:p w:rsidR="00CD3420" w:rsidRPr="004C732C" w:rsidRDefault="00CD3420" w:rsidP="00B72853">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についての監査報告を受けなければならない。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①　計算書類の全部を提出した日から4週間を経過した日</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②　計算書類の附属明細書を提出した日から1週間を経過した日</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③　特定理事及び特定監事の間で合意により定めた日があるときは、その日（注46）</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97" w:hangingChars="46" w:hanging="97"/>
        <w:rPr>
          <w:rFonts w:ascii="ＭＳ Ｐ明朝" w:eastAsia="ＭＳ Ｐ明朝" w:hAnsi="ＭＳ Ｐ明朝"/>
          <w:b w:val="0"/>
        </w:rPr>
      </w:pPr>
      <w:r w:rsidRPr="004C732C">
        <w:rPr>
          <w:rFonts w:ascii="ＭＳ Ｐ明朝" w:eastAsia="ＭＳ Ｐ明朝" w:hAnsi="ＭＳ Ｐ明朝" w:hint="eastAsia"/>
          <w:b w:val="0"/>
        </w:rPr>
        <w:t>（注46）</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特定理事とは次に掲げる場合の区分に応じ、それぞれに定める者をいう。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①　監査報告を受ける理事を定めた場合は、その理事</w:t>
      </w:r>
    </w:p>
    <w:p w:rsidR="00CD3420" w:rsidRPr="004C732C" w:rsidRDefault="00CD3420" w:rsidP="00574FEB">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②　監査報告を受ける理事を定めていない場合は、計算関係書類の作成に関する職務を行った理事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特定監事とは次に掲げる場合の区分に応じ、それぞれに定める者をいう。</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①　監査報告の内容の通知をすべき監事を定めた場合は、その監事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jc w:val="left"/>
        <w:rPr>
          <w:rFonts w:ascii="ＭＳ Ｐ明朝" w:eastAsia="ＭＳ Ｐ明朝" w:hAnsi="ＭＳ Ｐ明朝"/>
          <w:b w:val="0"/>
        </w:rPr>
      </w:pPr>
      <w:r w:rsidRPr="004C732C">
        <w:rPr>
          <w:rFonts w:ascii="ＭＳ Ｐ明朝" w:eastAsia="ＭＳ Ｐ明朝" w:hAnsi="ＭＳ Ｐ明朝" w:hint="eastAsia"/>
          <w:b w:val="0"/>
        </w:rPr>
        <w:t xml:space="preserve">　②　監査報告の内容の通知をすべき監事を定めていない場合は、全ての監事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（計算書類の承認）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第65条　理事長は、第64条の監査を受けた計算関係書類及び財産目録を理事会に上程し、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承認を受けなければならない。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理事長は、前項の承認を受けた計算書類及び財産目録並びに監査報告を定時評議員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会の招集通知に添付し、計算書類及び財産目録について承認を受けなければならない。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（計算書類の備置き）</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第66条　統括会計責任者は前条の理事会の承認を受けた計算関係書類及び財産目録並び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に監査報告を定時評議員会の２週間前の日から５年間、その主たる事務所に備え置かな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ければならない。</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統括会計責任者は、計算関係書類及び財産目録並び</w:t>
      </w:r>
      <w:r w:rsidR="00F634B0" w:rsidRPr="004C732C">
        <w:rPr>
          <w:rFonts w:ascii="ＭＳ Ｐ明朝" w:eastAsia="ＭＳ Ｐ明朝" w:hAnsi="ＭＳ Ｐ明朝" w:hint="eastAsia"/>
          <w:b w:val="0"/>
        </w:rPr>
        <w:t>に監査報告</w:t>
      </w:r>
      <w:r w:rsidRPr="004C732C">
        <w:rPr>
          <w:rFonts w:ascii="ＭＳ Ｐ明朝" w:eastAsia="ＭＳ Ｐ明朝" w:hAnsi="ＭＳ Ｐ明朝" w:hint="eastAsia"/>
          <w:b w:val="0"/>
        </w:rPr>
        <w:t>の写しを定時評議</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員会の日の２週間前の日から３年間、その従たる事務所に備え置かなければならない。　</w:t>
      </w:r>
    </w:p>
    <w:p w:rsidR="00CD3420" w:rsidRPr="004C732C" w:rsidRDefault="00CD3420" w:rsidP="00CD3420">
      <w:pPr>
        <w:pStyle w:val="a3"/>
        <w:ind w:firstLineChars="200" w:firstLine="424"/>
        <w:rPr>
          <w:rFonts w:ascii="ＭＳ Ｐ明朝" w:eastAsia="ＭＳ Ｐ明朝" w:hAnsi="ＭＳ Ｐ明朝"/>
          <w:b w:val="0"/>
        </w:rPr>
      </w:pPr>
      <w:r w:rsidRPr="004C732C">
        <w:rPr>
          <w:rFonts w:ascii="ＭＳ Ｐ明朝" w:eastAsia="ＭＳ Ｐ明朝" w:hAnsi="ＭＳ Ｐ明朝" w:hint="eastAsia"/>
          <w:b w:val="0"/>
        </w:rPr>
        <w:t xml:space="preserve">ただし、計算関係書類が電磁的記録で作成されており、閲覧可能な措置を取っている　</w:t>
      </w:r>
    </w:p>
    <w:p w:rsidR="00CD3420" w:rsidRPr="004C732C" w:rsidRDefault="00CD3420" w:rsidP="00CD3420">
      <w:pPr>
        <w:pStyle w:val="a3"/>
        <w:ind w:firstLineChars="200" w:firstLine="424"/>
        <w:rPr>
          <w:rFonts w:ascii="ＭＳ Ｐ明朝" w:eastAsia="ＭＳ Ｐ明朝" w:hAnsi="ＭＳ Ｐ明朝"/>
          <w:b w:val="0"/>
        </w:rPr>
      </w:pPr>
      <w:r w:rsidRPr="004C732C">
        <w:rPr>
          <w:rFonts w:ascii="ＭＳ Ｐ明朝" w:eastAsia="ＭＳ Ｐ明朝" w:hAnsi="ＭＳ Ｐ明朝" w:hint="eastAsia"/>
          <w:b w:val="0"/>
        </w:rPr>
        <w:t>場合は、この限りではない。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（所轄庁への届出）</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lastRenderedPageBreak/>
        <w:t>第67条　毎会計年度終了後３か月以内に計算関係書類及び財産目録並びに監査報告を所</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轄庁に提出しなければならない。</w:t>
      </w:r>
    </w:p>
    <w:p w:rsidR="00CD3420" w:rsidRPr="004C732C" w:rsidRDefault="00CD3420" w:rsidP="00CD3420">
      <w:pPr>
        <w:pStyle w:val="a3"/>
        <w:rPr>
          <w:rFonts w:ascii="ＭＳ Ｐ明朝" w:eastAsia="ＭＳ Ｐ明朝" w:hAnsi="ＭＳ Ｐ明朝"/>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（計算関係書類及び財産目録の公開）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第6</w:t>
      </w:r>
      <w:r w:rsidRPr="004C732C">
        <w:rPr>
          <w:rFonts w:ascii="ＭＳ Ｐ明朝" w:eastAsia="ＭＳ Ｐ明朝" w:hAnsi="ＭＳ Ｐ明朝"/>
          <w:b w:val="0"/>
        </w:rPr>
        <w:t>8</w:t>
      </w:r>
      <w:r w:rsidRPr="004C732C">
        <w:rPr>
          <w:rFonts w:ascii="ＭＳ Ｐ明朝" w:eastAsia="ＭＳ Ｐ明朝" w:hAnsi="ＭＳ Ｐ明朝" w:hint="eastAsia"/>
          <w:b w:val="0"/>
        </w:rPr>
        <w:t xml:space="preserve">条　理事長は、次に掲げる書類を主たる事務所に備え置き、請求があった場合には、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正当な理由がある場合を除いて、閲覧に供さなければならない。</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（１）財産目録</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（２）計算書類</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（３）（２）の附属明細書</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（４）監査報告</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　理事長は、次に掲げる書類をインターネットにより公表しなければならない。</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（１）計算書類（注</w:t>
      </w:r>
      <w:r w:rsidRPr="004C732C">
        <w:rPr>
          <w:rFonts w:ascii="ＭＳ Ｐ明朝" w:eastAsia="ＭＳ Ｐ明朝" w:hAnsi="ＭＳ Ｐ明朝"/>
          <w:b w:val="0"/>
        </w:rPr>
        <w:t>47</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（注47）</w:t>
      </w:r>
    </w:p>
    <w:p w:rsidR="00CD3420" w:rsidRPr="004C732C" w:rsidRDefault="00CD3420" w:rsidP="00B72853">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１）社会福祉法上、閲覧供与が求められている書類は、他にも定款、事業報告書、現況報告書等があるが、本経理規程は経理に関する事項に限定して定めているため、定款、事業報告書及び現況報告書については規定をしていない。</w:t>
      </w:r>
    </w:p>
    <w:p w:rsidR="00CD3420" w:rsidRPr="004C732C" w:rsidRDefault="00CD3420" w:rsidP="00B72853">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２）社会福祉法上、インターネットによる公表が求められている書類は、他にも定款、現況報告書等があるが、本経理規程は経理に関する事項に限定して定めているため、現況報告書については規定をしていない。</w:t>
      </w:r>
    </w:p>
    <w:p w:rsidR="00CD3420" w:rsidRPr="004C732C" w:rsidRDefault="00CD3420" w:rsidP="00B72853">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（３）社会福祉法上、閲覧供与及び公表が求められている経理に関する書類を本経理規程では定めているが、定めているもの以外の書類を閲覧供与及び公表の対象とするか否かについては法人の判断による。</w:t>
      </w:r>
    </w:p>
    <w:p w:rsidR="00CD3420" w:rsidRPr="004C732C" w:rsidRDefault="00CD3420" w:rsidP="00B72853">
      <w:pPr>
        <w:pStyle w:val="a3"/>
        <w:pBdr>
          <w:top w:val="dashSmallGap" w:sz="4" w:space="1" w:color="auto"/>
          <w:left w:val="dashSmallGap" w:sz="4" w:space="4" w:color="auto"/>
          <w:bottom w:val="dashSmallGap" w:sz="4" w:space="1" w:color="auto"/>
          <w:right w:val="dashSmallGap" w:sz="4" w:space="4" w:color="auto"/>
        </w:pBdr>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（４）情報公開については、別に「情報公開規程」等を定めて、公開すべき内容等を網羅的に規定すべきである。</w:t>
      </w:r>
    </w:p>
    <w:p w:rsidR="00CD3420" w:rsidRPr="004C732C" w:rsidRDefault="00CD3420" w:rsidP="00CD3420">
      <w:pPr>
        <w:pStyle w:val="a3"/>
        <w:jc w:val="center"/>
        <w:rPr>
          <w:rFonts w:ascii="ＭＳ Ｐ明朝" w:eastAsia="ＭＳ Ｐ明朝" w:hAnsi="ＭＳ Ｐ明朝"/>
          <w:sz w:val="24"/>
        </w:rPr>
      </w:pPr>
    </w:p>
    <w:p w:rsidR="00CD3420" w:rsidRPr="004C732C" w:rsidRDefault="00CD3420" w:rsidP="00CD3420">
      <w:pPr>
        <w:pStyle w:val="a3"/>
        <w:jc w:val="center"/>
        <w:rPr>
          <w:rFonts w:ascii="ＭＳ Ｐ明朝" w:eastAsia="ＭＳ Ｐ明朝" w:hAnsi="ＭＳ Ｐ明朝"/>
          <w:sz w:val="24"/>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第１１章　内部監査及び任意監査</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（内部監査）</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第69条　理事長は、必要があると認められる場合には、法人内の会計業務が関係法令及び</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この経理規程の定めに従い、重大な誤謬発生の危険がなく効率的に行われていることを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確かめるため、内部監査人を選任し監査させるものとする。（注48）</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理事長は、前項の監査の結果の報告を受けるとともに、関係部署に改善を指示する。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３　監査報告に記載された事項に関する改善状況は、後の内部監査において、追跡調査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するものとする。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４　理事長は、状況に応じ、必要があると認めた場合には、理事会の承認を得て、第１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項に定める内部監査を外部の会計専門家に依頼することができる。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（注4</w:t>
      </w:r>
      <w:r w:rsidRPr="004C732C">
        <w:rPr>
          <w:rFonts w:ascii="ＭＳ Ｐ明朝" w:eastAsia="ＭＳ Ｐ明朝" w:hAnsi="ＭＳ Ｐ明朝"/>
          <w:b w:val="0"/>
        </w:rPr>
        <w:t>8</w:t>
      </w:r>
      <w:r w:rsidRPr="004C732C">
        <w:rPr>
          <w:rFonts w:ascii="ＭＳ Ｐ明朝" w:eastAsia="ＭＳ Ｐ明朝" w:hAnsi="ＭＳ Ｐ明朝" w:hint="eastAsia"/>
          <w:b w:val="0"/>
        </w:rPr>
        <w:t>）</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大規模な法人については、内部監査部門を設け、内部監査を実施させることが望ましい。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（任意監査）</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第70条　理事長は、法人の会計の健全性及び透明性を高めるため、理事会の承認を得て、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外部の会計専門家に対し、独立した第三者の立場からの監査を依頼することができる。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２　理事長は、前項の監査の結果を理事会及び評議員会に報告しなければならない。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b w:val="0"/>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第１２章　契約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（契約機関）</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w:t>
      </w:r>
      <w:r w:rsidRPr="004C732C">
        <w:rPr>
          <w:rFonts w:ascii="ＭＳ Ｐ明朝" w:eastAsia="ＭＳ Ｐ明朝" w:hAnsi="ＭＳ Ｐ明朝"/>
          <w:b w:val="0"/>
        </w:rPr>
        <w:t>71</w:t>
      </w:r>
      <w:r w:rsidRPr="004C732C">
        <w:rPr>
          <w:rFonts w:ascii="ＭＳ Ｐ明朝" w:eastAsia="ＭＳ Ｐ明朝" w:hAnsi="ＭＳ Ｐ明朝" w:hint="eastAsia"/>
          <w:b w:val="0"/>
        </w:rPr>
        <w:t>条　契約は、理事長又はその委任を受けた者（以下「契約担当者」という。）でなければこれをすることができない。</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２　理事長が契約担当者に委任する場合には、委任の範囲を明確に定めなければならない。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（一般競争契約）</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第72条　契約担当者は、売買、賃貸借、請負その他の契約をする場合には、あらかじめ、契約しようとする事項の予定価格を定め、競争入札に付する事項、競争執行の場所及び日時、入札保証金に関する事項、競争に参加する者に必要な資格に関する事項並びに、契約事項を示す場所等を公告して申込みをさせることにより一般競争に付さ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（指名競争契約）</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第73条　合理的な理由から前条の一般競争に付する必要がない場合及び適当でないと認められる場合においては、指名競争に付することができる。</w:t>
      </w:r>
    </w:p>
    <w:p w:rsidR="00CD3420" w:rsidRPr="004C732C" w:rsidRDefault="00CD3420" w:rsidP="003B4646">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なお、指名競争入札によることができる合理的な理由とは、次の各号に掲げる場合とする。</w:t>
      </w:r>
    </w:p>
    <w:p w:rsidR="00CD3420" w:rsidRPr="004C732C" w:rsidRDefault="00CD3420" w:rsidP="003B4646">
      <w:pPr>
        <w:pStyle w:val="a3"/>
        <w:ind w:firstLineChars="100" w:firstLine="212"/>
        <w:jc w:val="left"/>
        <w:rPr>
          <w:rFonts w:ascii="ＭＳ Ｐ明朝" w:eastAsia="ＭＳ Ｐ明朝" w:hAnsi="ＭＳ Ｐ明朝"/>
          <w:b w:val="0"/>
        </w:rPr>
      </w:pPr>
      <w:r w:rsidRPr="004C732C">
        <w:rPr>
          <w:rFonts w:ascii="ＭＳ Ｐ明朝" w:eastAsia="ＭＳ Ｐ明朝" w:hAnsi="ＭＳ Ｐ明朝" w:hint="eastAsia"/>
          <w:b w:val="0"/>
        </w:rPr>
        <w:t>（１）契約の性質又は目的が一般競争に適さない場合</w:t>
      </w:r>
    </w:p>
    <w:p w:rsidR="003B4646" w:rsidRDefault="00CD3420" w:rsidP="003B4646">
      <w:pPr>
        <w:pStyle w:val="a3"/>
        <w:ind w:leftChars="100" w:left="848" w:hangingChars="300" w:hanging="635"/>
        <w:jc w:val="left"/>
        <w:rPr>
          <w:rFonts w:ascii="ＭＳ Ｐ明朝" w:eastAsia="ＭＳ Ｐ明朝" w:hAnsi="ＭＳ Ｐ明朝"/>
          <w:b w:val="0"/>
        </w:rPr>
      </w:pPr>
      <w:r w:rsidRPr="004C732C">
        <w:rPr>
          <w:rFonts w:ascii="ＭＳ Ｐ明朝" w:eastAsia="ＭＳ Ｐ明朝" w:hAnsi="ＭＳ Ｐ明朝" w:hint="eastAsia"/>
          <w:b w:val="0"/>
        </w:rPr>
        <w:t>（２） 契約の性質又は目的により競争に加わるべき者の数が一般競争入札に付する必要が</w:t>
      </w:r>
    </w:p>
    <w:p w:rsidR="00CD3420" w:rsidRPr="004C732C" w:rsidRDefault="00CD3420" w:rsidP="003B4646">
      <w:pPr>
        <w:pStyle w:val="a3"/>
        <w:ind w:leftChars="200" w:left="849" w:hangingChars="200" w:hanging="424"/>
        <w:jc w:val="left"/>
        <w:rPr>
          <w:rFonts w:ascii="ＭＳ Ｐ明朝" w:eastAsia="ＭＳ Ｐ明朝" w:hAnsi="ＭＳ Ｐ明朝"/>
          <w:b w:val="0"/>
        </w:rPr>
      </w:pPr>
      <w:r w:rsidRPr="004C732C">
        <w:rPr>
          <w:rFonts w:ascii="ＭＳ Ｐ明朝" w:eastAsia="ＭＳ Ｐ明朝" w:hAnsi="ＭＳ Ｐ明朝" w:hint="eastAsia"/>
          <w:b w:val="0"/>
        </w:rPr>
        <w:t>ないと認められる程度に少数である場合</w:t>
      </w:r>
    </w:p>
    <w:p w:rsidR="00CD3420" w:rsidRPr="004C732C" w:rsidRDefault="00CD3420" w:rsidP="003B4646">
      <w:pPr>
        <w:pStyle w:val="a3"/>
        <w:ind w:leftChars="100" w:left="637" w:hangingChars="200" w:hanging="424"/>
        <w:jc w:val="left"/>
        <w:rPr>
          <w:rFonts w:ascii="ＭＳ Ｐ明朝" w:eastAsia="ＭＳ Ｐ明朝" w:hAnsi="ＭＳ Ｐ明朝"/>
          <w:b w:val="0"/>
        </w:rPr>
      </w:pPr>
      <w:r w:rsidRPr="004C732C">
        <w:rPr>
          <w:rFonts w:ascii="ＭＳ Ｐ明朝" w:eastAsia="ＭＳ Ｐ明朝" w:hAnsi="ＭＳ Ｐ明朝" w:hint="eastAsia"/>
          <w:b w:val="0"/>
        </w:rPr>
        <w:t>（３）一般競争入札に付することが不利と認められる場合</w:t>
      </w:r>
    </w:p>
    <w:p w:rsidR="00CD3420" w:rsidRPr="004C732C" w:rsidRDefault="00CD3420" w:rsidP="003B4646">
      <w:pPr>
        <w:pStyle w:val="a3"/>
        <w:ind w:leftChars="100" w:left="425"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２　前項の規定にかかわらず、「地方公共団体の物品等又は特定役務の調達手続の特例を定める政令」（平成７年政令第372号）第３条第１項に規定する総務大臣が定める区分により、総務大臣が定める額以上の契約については、一般競争に付さなければならない。</w:t>
      </w:r>
    </w:p>
    <w:p w:rsidR="00CD3420" w:rsidRDefault="00CD3420" w:rsidP="00CD3420">
      <w:pPr>
        <w:pStyle w:val="a3"/>
        <w:rPr>
          <w:rFonts w:ascii="ＭＳ Ｐ明朝" w:eastAsia="ＭＳ Ｐ明朝" w:hAnsi="ＭＳ Ｐ明朝"/>
          <w:b w:val="0"/>
        </w:rPr>
      </w:pPr>
    </w:p>
    <w:p w:rsidR="00DB5E1D" w:rsidRPr="004C732C" w:rsidRDefault="00DB5E1D"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（随意契約）</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lastRenderedPageBreak/>
        <w:t>第74条　合理的な理由により、競争入札に付することが適当でないと認められる場合においては、随意契約によるものとする。</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なお、随意契約によることができる合理的な理由とは、次の各号に掲げる場合とする。</w:t>
      </w:r>
    </w:p>
    <w:p w:rsidR="00B21E3E" w:rsidRPr="004C732C" w:rsidRDefault="00CD3420" w:rsidP="00CD3420">
      <w:pPr>
        <w:pStyle w:val="a3"/>
        <w:numPr>
          <w:ilvl w:val="0"/>
          <w:numId w:val="21"/>
        </w:numPr>
        <w:rPr>
          <w:rFonts w:ascii="ＭＳ Ｐ明朝" w:eastAsia="ＭＳ Ｐ明朝" w:hAnsi="ＭＳ Ｐ明朝"/>
          <w:b w:val="0"/>
        </w:rPr>
      </w:pPr>
      <w:r w:rsidRPr="004C732C">
        <w:rPr>
          <w:rFonts w:ascii="ＭＳ Ｐ明朝" w:eastAsia="ＭＳ Ｐ明朝" w:hAnsi="ＭＳ Ｐ明朝" w:hint="eastAsia"/>
          <w:b w:val="0"/>
        </w:rPr>
        <w:t>売買、賃貸借、請負その他の契約でその予定価格が1,000万円を超えない場合</w:t>
      </w:r>
    </w:p>
    <w:p w:rsidR="00CD3420" w:rsidRPr="004C732C" w:rsidRDefault="00CD3420" w:rsidP="00B21E3E">
      <w:pPr>
        <w:pStyle w:val="a3"/>
        <w:ind w:left="932"/>
        <w:rPr>
          <w:rFonts w:ascii="ＭＳ Ｐ明朝" w:eastAsia="ＭＳ Ｐ明朝" w:hAnsi="ＭＳ Ｐ明朝"/>
          <w:b w:val="0"/>
        </w:rPr>
      </w:pPr>
      <w:r w:rsidRPr="004C732C">
        <w:rPr>
          <w:rFonts w:ascii="ＭＳ Ｐ明朝" w:eastAsia="ＭＳ Ｐ明朝" w:hAnsi="ＭＳ Ｐ明朝" w:hint="eastAsia"/>
          <w:b w:val="0"/>
        </w:rPr>
        <w:t>(注49)</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（２）契約の性質又は目的が競争入札に適さない場合</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（３）緊急の必要により競争入札に付することができない場合</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（４）競争入札に付することが不利と認められる場合</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（５）時価に比して有利な価格等で契約を締結することができる見込みのある場合</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（６）競争入札に付し入札者がないとき、又は再度の入札に付し落札者がない場合</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（７）落札者が契約を締結しない場合</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前項（６）の規定により随意契約による場合は、履行期限を除くほか、最初競争入札に付するときに定めた予定価格その他の条件を変更することはできない。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３　第１項（７）の規定により随意契約による場合は、落札金額の制限内でこれを行うものとし、かつ、履行期限を除くほか、最初競争入札に付すときに定めた条件を変更することはできない。</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４　第1項（１）の理由による随意契約は、3社以上の業者から見積もりを徴し比較するなど適正な価格を客観的に判断しなければならない。ただし、予定価格が下表に掲げられた契約の種類に応じ定められた額を超えない場合には、2社の業者からの見積もりを徴し比較するものとする。</w:t>
      </w:r>
    </w:p>
    <w:p w:rsidR="00CD3420" w:rsidRPr="004C732C" w:rsidRDefault="00CD3420" w:rsidP="00CD3420">
      <w:pPr>
        <w:pStyle w:val="a3"/>
        <w:ind w:leftChars="100" w:left="425" w:hangingChars="100" w:hanging="212"/>
        <w:rPr>
          <w:rFonts w:ascii="ＭＳ Ｐ明朝" w:eastAsia="ＭＳ Ｐ明朝" w:hAnsi="ＭＳ Ｐ明朝"/>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87"/>
        <w:gridCol w:w="1696"/>
      </w:tblGrid>
      <w:tr w:rsidR="00CD3420" w:rsidRPr="004C732C" w:rsidTr="00C1157E">
        <w:trPr>
          <w:trHeight w:val="435"/>
          <w:jc w:val="center"/>
        </w:trPr>
        <w:tc>
          <w:tcPr>
            <w:tcW w:w="3187" w:type="dxa"/>
            <w:vAlign w:val="center"/>
          </w:tcPr>
          <w:p w:rsidR="00CD3420" w:rsidRPr="004C732C" w:rsidRDefault="00CD3420" w:rsidP="00C1157E">
            <w:pPr>
              <w:pStyle w:val="a3"/>
              <w:jc w:val="center"/>
              <w:rPr>
                <w:rFonts w:ascii="ＭＳ Ｐ明朝" w:eastAsia="ＭＳ Ｐ明朝" w:hAnsi="ＭＳ Ｐ明朝"/>
                <w:b w:val="0"/>
              </w:rPr>
            </w:pPr>
            <w:r w:rsidRPr="004C732C">
              <w:rPr>
                <w:rFonts w:ascii="ＭＳ Ｐ明朝" w:eastAsia="ＭＳ Ｐ明朝" w:hAnsi="ＭＳ Ｐ明朝" w:hint="eastAsia"/>
                <w:b w:val="0"/>
              </w:rPr>
              <w:t>契約の種類</w:t>
            </w:r>
          </w:p>
        </w:tc>
        <w:tc>
          <w:tcPr>
            <w:tcW w:w="1696" w:type="dxa"/>
            <w:vAlign w:val="center"/>
          </w:tcPr>
          <w:p w:rsidR="00CD3420" w:rsidRPr="004C732C" w:rsidRDefault="00CD3420" w:rsidP="00C1157E">
            <w:pPr>
              <w:pStyle w:val="a3"/>
              <w:jc w:val="center"/>
              <w:rPr>
                <w:rFonts w:ascii="ＭＳ Ｐ明朝" w:eastAsia="ＭＳ Ｐ明朝" w:hAnsi="ＭＳ Ｐ明朝"/>
                <w:b w:val="0"/>
              </w:rPr>
            </w:pPr>
            <w:r w:rsidRPr="004C732C">
              <w:rPr>
                <w:rFonts w:ascii="ＭＳ Ｐ明朝" w:eastAsia="ＭＳ Ｐ明朝" w:hAnsi="ＭＳ Ｐ明朝" w:hint="eastAsia"/>
                <w:b w:val="0"/>
              </w:rPr>
              <w:t>金額</w:t>
            </w:r>
          </w:p>
        </w:tc>
      </w:tr>
      <w:tr w:rsidR="00CD3420" w:rsidRPr="004C732C" w:rsidTr="00C1157E">
        <w:trPr>
          <w:trHeight w:val="435"/>
          <w:jc w:val="center"/>
        </w:trPr>
        <w:tc>
          <w:tcPr>
            <w:tcW w:w="3187" w:type="dxa"/>
            <w:vAlign w:val="center"/>
          </w:tcPr>
          <w:p w:rsidR="00CD3420" w:rsidRPr="004C732C" w:rsidRDefault="00CD3420" w:rsidP="00C1157E">
            <w:pPr>
              <w:pStyle w:val="a3"/>
              <w:rPr>
                <w:rFonts w:ascii="ＭＳ Ｐ明朝" w:eastAsia="ＭＳ Ｐ明朝" w:hAnsi="ＭＳ Ｐ明朝"/>
                <w:b w:val="0"/>
              </w:rPr>
            </w:pPr>
            <w:r w:rsidRPr="004C732C">
              <w:rPr>
                <w:rFonts w:ascii="ＭＳ Ｐ明朝" w:eastAsia="ＭＳ Ｐ明朝" w:hAnsi="ＭＳ Ｐ明朝" w:hint="eastAsia"/>
                <w:b w:val="0"/>
              </w:rPr>
              <w:t>１ 工事又は製造の請負</w:t>
            </w:r>
          </w:p>
        </w:tc>
        <w:tc>
          <w:tcPr>
            <w:tcW w:w="1696" w:type="dxa"/>
            <w:vAlign w:val="center"/>
          </w:tcPr>
          <w:p w:rsidR="00CD3420" w:rsidRPr="004C732C" w:rsidRDefault="00CD3420" w:rsidP="00C1157E">
            <w:pPr>
              <w:pStyle w:val="a3"/>
              <w:jc w:val="center"/>
              <w:rPr>
                <w:rFonts w:ascii="ＭＳ Ｐ明朝" w:eastAsia="ＭＳ Ｐ明朝" w:hAnsi="ＭＳ Ｐ明朝"/>
                <w:b w:val="0"/>
              </w:rPr>
            </w:pPr>
            <w:r w:rsidRPr="004C732C">
              <w:rPr>
                <w:rFonts w:ascii="ＭＳ Ｐ明朝" w:eastAsia="ＭＳ Ｐ明朝" w:hAnsi="ＭＳ Ｐ明朝" w:hint="eastAsia"/>
                <w:b w:val="0"/>
              </w:rPr>
              <w:t>２５０万円</w:t>
            </w:r>
          </w:p>
        </w:tc>
      </w:tr>
      <w:tr w:rsidR="00CD3420" w:rsidRPr="004C732C" w:rsidTr="00C1157E">
        <w:trPr>
          <w:trHeight w:val="435"/>
          <w:jc w:val="center"/>
        </w:trPr>
        <w:tc>
          <w:tcPr>
            <w:tcW w:w="3187" w:type="dxa"/>
            <w:vAlign w:val="center"/>
          </w:tcPr>
          <w:p w:rsidR="00CD3420" w:rsidRPr="004C732C" w:rsidRDefault="00CD3420" w:rsidP="00C1157E">
            <w:pPr>
              <w:pStyle w:val="a3"/>
              <w:rPr>
                <w:rFonts w:ascii="ＭＳ Ｐ明朝" w:eastAsia="ＭＳ Ｐ明朝" w:hAnsi="ＭＳ Ｐ明朝"/>
                <w:b w:val="0"/>
              </w:rPr>
            </w:pPr>
            <w:r w:rsidRPr="004C732C">
              <w:rPr>
                <w:rFonts w:ascii="ＭＳ Ｐ明朝" w:eastAsia="ＭＳ Ｐ明朝" w:hAnsi="ＭＳ Ｐ明朝" w:hint="eastAsia"/>
                <w:b w:val="0"/>
              </w:rPr>
              <w:t>２ 食料品･物品等の買入れ</w:t>
            </w:r>
          </w:p>
        </w:tc>
        <w:tc>
          <w:tcPr>
            <w:tcW w:w="1696" w:type="dxa"/>
            <w:vAlign w:val="center"/>
          </w:tcPr>
          <w:p w:rsidR="00CD3420" w:rsidRPr="004C732C" w:rsidRDefault="00CD3420" w:rsidP="00C1157E">
            <w:pPr>
              <w:pStyle w:val="a3"/>
              <w:jc w:val="center"/>
              <w:rPr>
                <w:rFonts w:ascii="ＭＳ Ｐ明朝" w:eastAsia="ＭＳ Ｐ明朝" w:hAnsi="ＭＳ Ｐ明朝"/>
                <w:b w:val="0"/>
              </w:rPr>
            </w:pPr>
            <w:r w:rsidRPr="004C732C">
              <w:rPr>
                <w:rFonts w:ascii="ＭＳ Ｐ明朝" w:eastAsia="ＭＳ Ｐ明朝" w:hAnsi="ＭＳ Ｐ明朝" w:hint="eastAsia"/>
                <w:b w:val="0"/>
              </w:rPr>
              <w:t>１６０万円</w:t>
            </w:r>
          </w:p>
        </w:tc>
      </w:tr>
      <w:tr w:rsidR="00CD3420" w:rsidRPr="004C732C" w:rsidTr="00C1157E">
        <w:trPr>
          <w:trHeight w:val="435"/>
          <w:jc w:val="center"/>
        </w:trPr>
        <w:tc>
          <w:tcPr>
            <w:tcW w:w="3187" w:type="dxa"/>
            <w:vAlign w:val="center"/>
          </w:tcPr>
          <w:p w:rsidR="00CD3420" w:rsidRPr="004C732C" w:rsidRDefault="00CD3420" w:rsidP="00C1157E">
            <w:pPr>
              <w:pStyle w:val="a3"/>
              <w:rPr>
                <w:rFonts w:ascii="ＭＳ Ｐ明朝" w:eastAsia="ＭＳ Ｐ明朝" w:hAnsi="ＭＳ Ｐ明朝"/>
                <w:b w:val="0"/>
              </w:rPr>
            </w:pPr>
            <w:r w:rsidRPr="004C732C">
              <w:rPr>
                <w:rFonts w:ascii="ＭＳ Ｐ明朝" w:eastAsia="ＭＳ Ｐ明朝" w:hAnsi="ＭＳ Ｐ明朝" w:hint="eastAsia"/>
                <w:b w:val="0"/>
              </w:rPr>
              <w:t>３ 前各号に掲げるもの以外</w:t>
            </w:r>
          </w:p>
        </w:tc>
        <w:tc>
          <w:tcPr>
            <w:tcW w:w="1696" w:type="dxa"/>
            <w:vAlign w:val="center"/>
          </w:tcPr>
          <w:p w:rsidR="00CD3420" w:rsidRPr="004C732C" w:rsidRDefault="00CD3420" w:rsidP="00C1157E">
            <w:pPr>
              <w:pStyle w:val="a3"/>
              <w:jc w:val="center"/>
              <w:rPr>
                <w:rFonts w:ascii="ＭＳ Ｐ明朝" w:eastAsia="ＭＳ Ｐ明朝" w:hAnsi="ＭＳ Ｐ明朝"/>
                <w:b w:val="0"/>
              </w:rPr>
            </w:pPr>
            <w:r w:rsidRPr="004C732C">
              <w:rPr>
                <w:rFonts w:ascii="ＭＳ Ｐ明朝" w:eastAsia="ＭＳ Ｐ明朝" w:hAnsi="ＭＳ Ｐ明朝" w:hint="eastAsia"/>
                <w:b w:val="0"/>
              </w:rPr>
              <w:t>１００万円</w:t>
            </w:r>
          </w:p>
        </w:tc>
      </w:tr>
    </w:tbl>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b w:val="0"/>
        </w:rPr>
        <w:br w:type="page"/>
      </w: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hint="eastAsia"/>
          <w:b w:val="0"/>
        </w:rPr>
        <w:lastRenderedPageBreak/>
        <w:t>（注49）</w:t>
      </w: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hint="eastAsia"/>
          <w:b w:val="0"/>
        </w:rPr>
        <w:t xml:space="preserve">　第1項（１）の金額基準より少額な基準を設定しても差し支えない。また、会計監査人を設置せずに会計監査を受ける場合には、第1項（１）の金額基準を下表に掲げられた契約の種類に応じ定められた額を上限とすることができる。</w:t>
      </w: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tbl>
      <w:tblPr>
        <w:tblpPr w:leftFromText="142" w:rightFromText="142" w:vertAnchor="text" w:horzAnchor="page" w:tblpX="3190" w:tblpY="2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87"/>
        <w:gridCol w:w="1696"/>
      </w:tblGrid>
      <w:tr w:rsidR="00CD3420" w:rsidRPr="004C732C" w:rsidTr="00C1157E">
        <w:trPr>
          <w:trHeight w:val="435"/>
        </w:trPr>
        <w:tc>
          <w:tcPr>
            <w:tcW w:w="3187"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jc w:val="center"/>
              <w:rPr>
                <w:rFonts w:ascii="ＭＳ Ｐ明朝" w:eastAsia="ＭＳ Ｐ明朝" w:hAnsi="ＭＳ Ｐ明朝"/>
                <w:b w:val="0"/>
              </w:rPr>
            </w:pPr>
            <w:r w:rsidRPr="004C732C">
              <w:rPr>
                <w:rFonts w:ascii="ＭＳ Ｐ明朝" w:eastAsia="ＭＳ Ｐ明朝" w:hAnsi="ＭＳ Ｐ明朝" w:hint="eastAsia"/>
                <w:b w:val="0"/>
              </w:rPr>
              <w:t>契約の種類</w:t>
            </w:r>
          </w:p>
        </w:tc>
        <w:tc>
          <w:tcPr>
            <w:tcW w:w="1696"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jc w:val="center"/>
              <w:rPr>
                <w:rFonts w:ascii="ＭＳ Ｐ明朝" w:eastAsia="ＭＳ Ｐ明朝" w:hAnsi="ＭＳ Ｐ明朝"/>
                <w:b w:val="0"/>
              </w:rPr>
            </w:pPr>
            <w:r w:rsidRPr="004C732C">
              <w:rPr>
                <w:rFonts w:ascii="ＭＳ Ｐ明朝" w:eastAsia="ＭＳ Ｐ明朝" w:hAnsi="ＭＳ Ｐ明朝" w:hint="eastAsia"/>
                <w:b w:val="0"/>
              </w:rPr>
              <w:t>金額</w:t>
            </w:r>
          </w:p>
        </w:tc>
      </w:tr>
      <w:tr w:rsidR="00CD3420" w:rsidRPr="004C732C" w:rsidTr="00C1157E">
        <w:trPr>
          <w:trHeight w:val="435"/>
        </w:trPr>
        <w:tc>
          <w:tcPr>
            <w:tcW w:w="3187"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hint="eastAsia"/>
                <w:b w:val="0"/>
              </w:rPr>
              <w:t>１ 建築工事</w:t>
            </w:r>
          </w:p>
        </w:tc>
        <w:tc>
          <w:tcPr>
            <w:tcW w:w="1696"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jc w:val="center"/>
              <w:rPr>
                <w:rFonts w:ascii="ＭＳ Ｐ明朝" w:eastAsia="ＭＳ Ｐ明朝" w:hAnsi="ＭＳ Ｐ明朝"/>
                <w:b w:val="0"/>
              </w:rPr>
            </w:pPr>
            <w:r w:rsidRPr="004C732C">
              <w:rPr>
                <w:rFonts w:ascii="ＭＳ Ｐ明朝" w:eastAsia="ＭＳ Ｐ明朝" w:hAnsi="ＭＳ Ｐ明朝" w:hint="eastAsia"/>
                <w:b w:val="0"/>
              </w:rPr>
              <w:t>２０億円</w:t>
            </w:r>
          </w:p>
        </w:tc>
      </w:tr>
      <w:tr w:rsidR="00CD3420" w:rsidRPr="004C732C" w:rsidTr="00C1157E">
        <w:trPr>
          <w:trHeight w:val="435"/>
        </w:trPr>
        <w:tc>
          <w:tcPr>
            <w:tcW w:w="3187"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hint="eastAsia"/>
                <w:b w:val="0"/>
              </w:rPr>
              <w:t>２ 建築技術・サービス</w:t>
            </w:r>
          </w:p>
        </w:tc>
        <w:tc>
          <w:tcPr>
            <w:tcW w:w="1696"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jc w:val="center"/>
              <w:rPr>
                <w:rFonts w:ascii="ＭＳ Ｐ明朝" w:eastAsia="ＭＳ Ｐ明朝" w:hAnsi="ＭＳ Ｐ明朝"/>
                <w:b w:val="0"/>
              </w:rPr>
            </w:pPr>
            <w:r w:rsidRPr="004C732C">
              <w:rPr>
                <w:rFonts w:ascii="ＭＳ Ｐ明朝" w:eastAsia="ＭＳ Ｐ明朝" w:hAnsi="ＭＳ Ｐ明朝" w:hint="eastAsia"/>
                <w:b w:val="0"/>
              </w:rPr>
              <w:t>２億円</w:t>
            </w:r>
          </w:p>
        </w:tc>
      </w:tr>
      <w:tr w:rsidR="00CD3420" w:rsidRPr="004C732C" w:rsidTr="00C1157E">
        <w:trPr>
          <w:trHeight w:val="435"/>
        </w:trPr>
        <w:tc>
          <w:tcPr>
            <w:tcW w:w="3187"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r w:rsidRPr="004C732C">
              <w:rPr>
                <w:rFonts w:ascii="ＭＳ Ｐ明朝" w:eastAsia="ＭＳ Ｐ明朝" w:hAnsi="ＭＳ Ｐ明朝" w:hint="eastAsia"/>
                <w:b w:val="0"/>
              </w:rPr>
              <w:t>３ 物品等</w:t>
            </w:r>
          </w:p>
        </w:tc>
        <w:tc>
          <w:tcPr>
            <w:tcW w:w="1696" w:type="dxa"/>
            <w:vAlign w:val="center"/>
          </w:tcPr>
          <w:p w:rsidR="00CD3420" w:rsidRPr="004C732C" w:rsidRDefault="00CD3420" w:rsidP="00C1157E">
            <w:pPr>
              <w:pBdr>
                <w:top w:val="dotted" w:sz="4" w:space="1" w:color="auto"/>
                <w:left w:val="dotted" w:sz="4" w:space="4" w:color="auto"/>
                <w:bottom w:val="dotted" w:sz="4" w:space="1" w:color="auto"/>
                <w:right w:val="dotted" w:sz="4" w:space="4" w:color="auto"/>
              </w:pBdr>
              <w:jc w:val="center"/>
              <w:rPr>
                <w:rFonts w:ascii="ＭＳ Ｐ明朝" w:eastAsia="ＭＳ Ｐ明朝" w:hAnsi="ＭＳ Ｐ明朝"/>
                <w:b w:val="0"/>
              </w:rPr>
            </w:pPr>
            <w:r w:rsidRPr="004C732C">
              <w:rPr>
                <w:rFonts w:ascii="ＭＳ Ｐ明朝" w:eastAsia="ＭＳ Ｐ明朝" w:hAnsi="ＭＳ Ｐ明朝" w:hint="eastAsia"/>
                <w:b w:val="0"/>
              </w:rPr>
              <w:t>３，０００万円</w:t>
            </w:r>
          </w:p>
        </w:tc>
      </w:tr>
    </w:tbl>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pBdr>
          <w:top w:val="dotted" w:sz="4" w:space="1" w:color="auto"/>
          <w:left w:val="dotted" w:sz="4" w:space="4" w:color="auto"/>
          <w:bottom w:val="dotted" w:sz="4" w:space="1" w:color="auto"/>
          <w:right w:val="dotted" w:sz="4" w:space="4" w:color="auto"/>
        </w:pBdr>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（契約書の作成）</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第75条　契約担当者は、競争により落札者を決定したとき、又は随意契約の相手方を決定したときは、契約書を作成するものとし、その契約書には契約の目的、契約金額、履行期限及び契約保証金に関する事項のほか、次に掲げる事項を記載しなければならない。ただし、契約の性質又は目的により該当のない事項については、この限りでない。</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（１）契約履行の場所</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（２）契約代金の支払い又は受領の時期及び方法</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（３）監査及び検査</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（４）履行の遅滞その他債務の不履行の場合における遅延利息、違約金その他の損害金</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（５）危険負担</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（６）かし担保責任</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（７）契約に関する紛争の解決方法</w:t>
      </w:r>
    </w:p>
    <w:p w:rsidR="00CD3420" w:rsidRPr="004C732C" w:rsidRDefault="00CD3420" w:rsidP="00CD3420">
      <w:pPr>
        <w:pStyle w:val="a3"/>
        <w:ind w:firstLineChars="100" w:firstLine="212"/>
        <w:rPr>
          <w:rFonts w:ascii="ＭＳ Ｐ明朝" w:eastAsia="ＭＳ Ｐ明朝" w:hAnsi="ＭＳ Ｐ明朝"/>
          <w:b w:val="0"/>
        </w:rPr>
      </w:pPr>
      <w:r w:rsidRPr="004C732C">
        <w:rPr>
          <w:rFonts w:ascii="ＭＳ Ｐ明朝" w:eastAsia="ＭＳ Ｐ明朝" w:hAnsi="ＭＳ Ｐ明朝" w:hint="eastAsia"/>
          <w:b w:val="0"/>
        </w:rPr>
        <w:t>（８）その他必要な事項</w:t>
      </w:r>
    </w:p>
    <w:p w:rsidR="00CD3420" w:rsidRPr="004C732C" w:rsidRDefault="00E80B6D"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前項の規定により契約書を作成する場合においては、理事長</w:t>
      </w:r>
      <w:r w:rsidR="00CD3420" w:rsidRPr="004C732C">
        <w:rPr>
          <w:rFonts w:ascii="ＭＳ Ｐ明朝" w:eastAsia="ＭＳ Ｐ明朝" w:hAnsi="ＭＳ Ｐ明朝" w:hint="eastAsia"/>
          <w:b w:val="0"/>
        </w:rPr>
        <w:t>は契約の相手方とともに契約書に記名押印しなければならない。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（契約書の作成を省略することができる場合）</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第76条　前条の規定にかかわらず、次に掲げる場合には、契約書の作成を省略することができる。</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（１）指名競争又は随意契約で契約金額が100万円を超えない契約をするとき</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（２）せり売りに付するとき</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 xml:space="preserve">　（３） 物品を売り払う場合において、買受人が代金を即納してその物品を引き取るとき</w:t>
      </w:r>
    </w:p>
    <w:p w:rsidR="00CD3420" w:rsidRPr="004C732C" w:rsidRDefault="00CD3420" w:rsidP="003B4646">
      <w:pPr>
        <w:pStyle w:val="a3"/>
        <w:ind w:left="212" w:hangingChars="100" w:hanging="212"/>
        <w:jc w:val="left"/>
        <w:rPr>
          <w:rFonts w:ascii="ＭＳ Ｐ明朝" w:eastAsia="ＭＳ Ｐ明朝" w:hAnsi="ＭＳ Ｐ明朝"/>
          <w:b w:val="0"/>
        </w:rPr>
      </w:pPr>
      <w:r w:rsidRPr="004C732C">
        <w:rPr>
          <w:rFonts w:ascii="ＭＳ Ｐ明朝" w:eastAsia="ＭＳ Ｐ明朝" w:hAnsi="ＭＳ Ｐ明朝" w:hint="eastAsia"/>
          <w:b w:val="0"/>
        </w:rPr>
        <w:t xml:space="preserve">　（４）（１）及び（３）に規定する場合のほか、随意契約による場合において理事長が契約書を作成する必要がないと認めるとき</w:t>
      </w:r>
    </w:p>
    <w:p w:rsidR="00CD3420" w:rsidRPr="004C732C" w:rsidRDefault="00CD3420" w:rsidP="00CD3420">
      <w:pPr>
        <w:pStyle w:val="a3"/>
        <w:ind w:leftChars="100" w:left="425" w:hangingChars="100" w:hanging="212"/>
        <w:rPr>
          <w:rFonts w:ascii="ＭＳ Ｐ明朝" w:eastAsia="ＭＳ Ｐ明朝" w:hAnsi="ＭＳ Ｐ明朝"/>
          <w:b w:val="0"/>
        </w:rPr>
      </w:pPr>
      <w:r w:rsidRPr="004C732C">
        <w:rPr>
          <w:rFonts w:ascii="ＭＳ Ｐ明朝" w:eastAsia="ＭＳ Ｐ明朝" w:hAnsi="ＭＳ Ｐ明朝" w:hint="eastAsia"/>
          <w:b w:val="0"/>
        </w:rPr>
        <w:t>２　第1項の規定により契約書の作成を省略する場合においても、特に軽微な契約を除き、契</w:t>
      </w:r>
      <w:r w:rsidRPr="004C732C">
        <w:rPr>
          <w:rFonts w:ascii="ＭＳ Ｐ明朝" w:eastAsia="ＭＳ Ｐ明朝" w:hAnsi="ＭＳ Ｐ明朝" w:hint="eastAsia"/>
          <w:b w:val="0"/>
        </w:rPr>
        <w:lastRenderedPageBreak/>
        <w:t>約の適正な履行を確保するため、請書その他これに準ずる書面を徴するものとする。</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rPr>
          <w:rFonts w:ascii="ＭＳ Ｐ明朝" w:eastAsia="ＭＳ Ｐ明朝" w:hAnsi="ＭＳ Ｐ明朝"/>
          <w:b w:val="0"/>
        </w:rPr>
      </w:pPr>
      <w:r w:rsidRPr="004C732C">
        <w:rPr>
          <w:rFonts w:ascii="ＭＳ Ｐ明朝" w:eastAsia="ＭＳ Ｐ明朝" w:hAnsi="ＭＳ Ｐ明朝" w:hint="eastAsia"/>
          <w:b w:val="0"/>
        </w:rPr>
        <w:t>（注50）</w:t>
      </w:r>
    </w:p>
    <w:p w:rsidR="00CD3420" w:rsidRPr="004C732C" w:rsidRDefault="00CD3420" w:rsidP="00CD3420">
      <w:pPr>
        <w:pStyle w:val="a3"/>
        <w:pBdr>
          <w:top w:val="dashSmallGap" w:sz="4" w:space="1" w:color="auto"/>
          <w:left w:val="dashSmallGap" w:sz="4" w:space="4" w:color="auto"/>
          <w:bottom w:val="dashSmallGap" w:sz="4" w:space="1" w:color="auto"/>
          <w:right w:val="dashSmallGap" w:sz="4" w:space="4" w:color="auto"/>
        </w:pBdr>
        <w:ind w:left="7" w:hanging="7"/>
        <w:rPr>
          <w:rFonts w:ascii="ＭＳ Ｐ明朝" w:eastAsia="ＭＳ Ｐ明朝" w:hAnsi="ＭＳ Ｐ明朝"/>
          <w:b w:val="0"/>
        </w:rPr>
      </w:pPr>
      <w:r w:rsidRPr="004C732C">
        <w:rPr>
          <w:rFonts w:ascii="ＭＳ Ｐ明朝" w:eastAsia="ＭＳ Ｐ明朝" w:hAnsi="ＭＳ Ｐ明朝"/>
          <w:b w:val="0"/>
        </w:rPr>
        <w:t xml:space="preserve"> </w:t>
      </w:r>
      <w:r w:rsidRPr="004C732C">
        <w:rPr>
          <w:rFonts w:ascii="ＭＳ Ｐ明朝" w:eastAsia="ＭＳ Ｐ明朝" w:hAnsi="ＭＳ Ｐ明朝" w:hint="eastAsia"/>
          <w:b w:val="0"/>
        </w:rPr>
        <w:t xml:space="preserve"> 本章（第12章）については、厚生省通知｢社会福祉法人における入札契約等の取扱いについて｣（平成12年2月17日社援施第7号）に基づき、従前の経理規程準則における契約に関する規定を準用しているものであ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（定期的な契約内容の見直し）</w:t>
      </w:r>
    </w:p>
    <w:p w:rsidR="00CD3420" w:rsidRPr="004C732C" w:rsidRDefault="00CD3420" w:rsidP="00CD3420">
      <w:pPr>
        <w:pStyle w:val="a3"/>
        <w:ind w:left="212" w:hangingChars="100" w:hanging="212"/>
        <w:rPr>
          <w:rFonts w:ascii="ＭＳ Ｐ明朝" w:eastAsia="ＭＳ Ｐ明朝" w:hAnsi="ＭＳ Ｐ明朝"/>
          <w:b w:val="0"/>
        </w:rPr>
      </w:pPr>
      <w:r w:rsidRPr="004C732C">
        <w:rPr>
          <w:rFonts w:ascii="ＭＳ Ｐ明朝" w:eastAsia="ＭＳ Ｐ明朝" w:hAnsi="ＭＳ Ｐ明朝" w:hint="eastAsia"/>
          <w:b w:val="0"/>
        </w:rPr>
        <w:t>第77条　物品等の購入について取引基本契約に基づき継続的な取引を行っている場合、定期的に契約内容の見直しを行うものとする。</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b w:val="0"/>
        </w:rPr>
      </w:pPr>
    </w:p>
    <w:p w:rsidR="00CD3420" w:rsidRPr="00A17527" w:rsidRDefault="00CD3420" w:rsidP="00CD3420">
      <w:pPr>
        <w:pStyle w:val="a3"/>
        <w:jc w:val="center"/>
        <w:rPr>
          <w:rFonts w:ascii="ＭＳ Ｐ明朝" w:eastAsia="ＭＳ Ｐ明朝" w:hAnsi="ＭＳ Ｐ明朝"/>
          <w:szCs w:val="21"/>
        </w:rPr>
      </w:pPr>
      <w:r w:rsidRPr="00A17527">
        <w:rPr>
          <w:rFonts w:ascii="ＭＳ Ｐ明朝" w:eastAsia="ＭＳ Ｐ明朝" w:hAnsi="ＭＳ Ｐ明朝" w:hint="eastAsia"/>
          <w:szCs w:val="21"/>
        </w:rPr>
        <w:t>第１３章　社会福祉充実計画</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rPr>
      </w:pPr>
      <w:r w:rsidRPr="004C732C">
        <w:rPr>
          <w:rFonts w:ascii="ＭＳ Ｐ明朝" w:eastAsia="ＭＳ Ｐ明朝" w:hAnsi="ＭＳ Ｐ明朝" w:hint="eastAsia"/>
        </w:rPr>
        <w:t>（社会福祉充実残額の計算）</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第78条　社会福祉法55条の２第1項に定める方法により毎会計年度において社会福祉充</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実残額の有無を計算しなければならない。</w:t>
      </w:r>
    </w:p>
    <w:p w:rsidR="00CD3420" w:rsidRPr="004C732C" w:rsidRDefault="00CD3420" w:rsidP="00CD3420">
      <w:pPr>
        <w:pStyle w:val="a3"/>
        <w:rPr>
          <w:rFonts w:ascii="ＭＳ Ｐ明朝" w:eastAsia="ＭＳ Ｐ明朝" w:hAnsi="ＭＳ Ｐ明朝"/>
          <w:b w:val="0"/>
        </w:rPr>
      </w:pPr>
    </w:p>
    <w:p w:rsidR="00CD3420" w:rsidRPr="004C732C" w:rsidRDefault="00CD3420" w:rsidP="00CD3420">
      <w:pPr>
        <w:pStyle w:val="a3"/>
        <w:rPr>
          <w:rFonts w:ascii="ＭＳ Ｐ明朝" w:eastAsia="ＭＳ Ｐ明朝" w:hAnsi="ＭＳ Ｐ明朝"/>
          <w:color w:val="000000"/>
        </w:rPr>
      </w:pPr>
      <w:r w:rsidRPr="004C732C">
        <w:rPr>
          <w:rFonts w:ascii="ＭＳ Ｐ明朝" w:eastAsia="ＭＳ Ｐ明朝" w:hAnsi="ＭＳ Ｐ明朝" w:hint="eastAsia"/>
          <w:color w:val="000000"/>
        </w:rPr>
        <w:t>（社会福祉充実計画の作成）</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第79条　社会福祉充実残額がある場合には、社会福祉法55条の２第1項に定める方法に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より社会福祉充実計画を作成し、所轄庁に提出し承認を受けるものとする。</w:t>
      </w:r>
    </w:p>
    <w:p w:rsidR="00CD3420" w:rsidRPr="004C732C" w:rsidRDefault="00CD3420" w:rsidP="00CD3420">
      <w:pPr>
        <w:pStyle w:val="a3"/>
        <w:rPr>
          <w:rFonts w:ascii="ＭＳ Ｐ明朝" w:eastAsia="ＭＳ Ｐ明朝" w:hAnsi="ＭＳ Ｐ明朝"/>
          <w:b w:val="0"/>
          <w:szCs w:val="21"/>
        </w:rPr>
      </w:pPr>
      <w:r w:rsidRPr="004C732C">
        <w:rPr>
          <w:rFonts w:ascii="ＭＳ Ｐ明朝" w:eastAsia="ＭＳ Ｐ明朝" w:hAnsi="ＭＳ Ｐ明朝"/>
          <w:b w:val="0"/>
        </w:rPr>
        <w:br w:type="page"/>
      </w:r>
      <w:r w:rsidRPr="004C732C">
        <w:rPr>
          <w:rFonts w:ascii="ＭＳ Ｐ明朝" w:eastAsia="ＭＳ Ｐ明朝" w:hAnsi="ＭＳ Ｐ明朝" w:hint="eastAsia"/>
          <w:b w:val="0"/>
          <w:szCs w:val="21"/>
        </w:rPr>
        <w:lastRenderedPageBreak/>
        <w:t>附　則</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１ この規程を実施するため必要な事項については、細則で定める。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２ 施設利用者からの預り金については、別途定める利用者預り金管理規程による。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３ 資金の運用に関する具体的な定めは別途定める資金運用規程による。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４ 本経理規程に定める届出及び公開に関しては計算関係書類及び財産目録（会計に関する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もの）に限定しているが、情報公開に関する具体的な定めは別途定める情報公開規程に　</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 xml:space="preserve">　よる。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５ この規程は、平成29年４月１から実施する。</w:t>
      </w:r>
    </w:p>
    <w:p w:rsidR="00CD3420"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hint="eastAsia"/>
          <w:b w:val="0"/>
        </w:rPr>
        <w:t>６ 平成○年○月○日最終改訂</w:t>
      </w:r>
    </w:p>
    <w:p w:rsidR="00AF550D" w:rsidRPr="004C732C" w:rsidRDefault="00CD3420" w:rsidP="00CD3420">
      <w:pPr>
        <w:pStyle w:val="a3"/>
        <w:rPr>
          <w:rFonts w:ascii="ＭＳ Ｐ明朝" w:eastAsia="ＭＳ Ｐ明朝" w:hAnsi="ＭＳ Ｐ明朝"/>
          <w:b w:val="0"/>
        </w:rPr>
      </w:pPr>
      <w:r w:rsidRPr="004C732C">
        <w:rPr>
          <w:rFonts w:ascii="ＭＳ Ｐ明朝" w:eastAsia="ＭＳ Ｐ明朝" w:hAnsi="ＭＳ Ｐ明朝"/>
          <w:b w:val="0"/>
        </w:rPr>
        <w:br w:type="page"/>
      </w:r>
      <w:r w:rsidR="00A30DAA" w:rsidRPr="004C732C">
        <w:rPr>
          <w:rFonts w:ascii="ＭＳ Ｐ明朝" w:eastAsia="ＭＳ Ｐ明朝" w:hAnsi="ＭＳ Ｐ明朝"/>
          <w:b w:val="0"/>
          <w:noProof/>
        </w:rPr>
        <w:lastRenderedPageBreak/>
        <w:drawing>
          <wp:inline distT="0" distB="0" distL="0" distR="0">
            <wp:extent cx="5400675" cy="2171700"/>
            <wp:effectExtent l="0" t="0" r="952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171700"/>
                    </a:xfrm>
                    <a:prstGeom prst="rect">
                      <a:avLst/>
                    </a:prstGeom>
                    <a:noFill/>
                    <a:ln>
                      <a:noFill/>
                    </a:ln>
                  </pic:spPr>
                </pic:pic>
              </a:graphicData>
            </a:graphic>
          </wp:inline>
        </w:drawing>
      </w:r>
    </w:p>
    <w:sectPr w:rsidR="00AF550D" w:rsidRPr="004C732C" w:rsidSect="00641FB8">
      <w:headerReference w:type="default" r:id="rId14"/>
      <w:footnotePr>
        <w:numRestart w:val="eachPage"/>
      </w:footnotePr>
      <w:pgSz w:w="11906" w:h="16838" w:code="9"/>
      <w:pgMar w:top="1418" w:right="1701" w:bottom="1701" w:left="1701" w:header="851" w:footer="737" w:gutter="0"/>
      <w:pgNumType w:start="1"/>
      <w:cols w:space="425"/>
      <w:docGrid w:type="linesAndChars" w:linePitch="361" w:charSpace="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C3E" w:rsidRDefault="00890C3E">
      <w:r>
        <w:separator/>
      </w:r>
    </w:p>
  </w:endnote>
  <w:endnote w:type="continuationSeparator" w:id="0">
    <w:p w:rsidR="00890C3E" w:rsidRDefault="0089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C3E" w:rsidRDefault="00890C3E">
      <w:r>
        <w:separator/>
      </w:r>
    </w:p>
  </w:footnote>
  <w:footnote w:type="continuationSeparator" w:id="0">
    <w:p w:rsidR="00890C3E" w:rsidRDefault="00890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C3E" w:rsidRPr="00BA32F0" w:rsidRDefault="00890C3E" w:rsidP="007D2F65">
    <w:pPr>
      <w:pStyle w:val="a7"/>
      <w:jc w:val="center"/>
      <w:rPr>
        <w:sz w:val="32"/>
        <w:szCs w:val="32"/>
      </w:rPr>
    </w:pPr>
  </w:p>
  <w:p w:rsidR="00890C3E" w:rsidRDefault="00890C3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D5F78"/>
    <w:multiLevelType w:val="hybridMultilevel"/>
    <w:tmpl w:val="2AF2CA16"/>
    <w:lvl w:ilvl="0" w:tplc="3A4E3F42">
      <w:start w:val="1"/>
      <w:numFmt w:val="decimalFullWidth"/>
      <w:lvlText w:val="%1．"/>
      <w:lvlJc w:val="left"/>
      <w:pPr>
        <w:ind w:left="432" w:hanging="4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A71B83"/>
    <w:multiLevelType w:val="hybridMultilevel"/>
    <w:tmpl w:val="00344BDC"/>
    <w:lvl w:ilvl="0" w:tplc="AB28A8BE">
      <w:start w:val="56"/>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C161D96"/>
    <w:multiLevelType w:val="hybridMultilevel"/>
    <w:tmpl w:val="D61EF3B6"/>
    <w:lvl w:ilvl="0" w:tplc="7DBAD4AE">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3" w15:restartNumberingAfterBreak="0">
    <w:nsid w:val="223D2CF6"/>
    <w:multiLevelType w:val="hybridMultilevel"/>
    <w:tmpl w:val="67D259E2"/>
    <w:lvl w:ilvl="0" w:tplc="F7AE5F5A">
      <w:start w:val="1"/>
      <w:numFmt w:val="decimalEnclosedCircle"/>
      <w:lvlText w:val="%1"/>
      <w:lvlJc w:val="left"/>
      <w:pPr>
        <w:ind w:left="360" w:hanging="360"/>
      </w:pPr>
      <w:rPr>
        <w:rFonts w:hint="default"/>
      </w:rPr>
    </w:lvl>
    <w:lvl w:ilvl="1" w:tplc="9288087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F761D2"/>
    <w:multiLevelType w:val="hybridMultilevel"/>
    <w:tmpl w:val="54FCC3C0"/>
    <w:lvl w:ilvl="0" w:tplc="4F04E0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156A1C"/>
    <w:multiLevelType w:val="hybridMultilevel"/>
    <w:tmpl w:val="F3F6EC3E"/>
    <w:lvl w:ilvl="0" w:tplc="6FAC8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63283"/>
    <w:multiLevelType w:val="singleLevel"/>
    <w:tmpl w:val="1AEE8616"/>
    <w:lvl w:ilvl="0">
      <w:start w:val="2"/>
      <w:numFmt w:val="decimal"/>
      <w:lvlText w:val="(%1)"/>
      <w:lvlJc w:val="left"/>
      <w:pPr>
        <w:tabs>
          <w:tab w:val="num" w:pos="572"/>
        </w:tabs>
        <w:ind w:left="572" w:hanging="360"/>
      </w:pPr>
      <w:rPr>
        <w:rFonts w:hint="eastAsia"/>
      </w:rPr>
    </w:lvl>
  </w:abstractNum>
  <w:abstractNum w:abstractNumId="7" w15:restartNumberingAfterBreak="0">
    <w:nsid w:val="300C0565"/>
    <w:multiLevelType w:val="hybridMultilevel"/>
    <w:tmpl w:val="DEF8639A"/>
    <w:lvl w:ilvl="0" w:tplc="623027DE">
      <w:start w:val="1"/>
      <w:numFmt w:val="decimalFullWidth"/>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8" w15:restartNumberingAfterBreak="0">
    <w:nsid w:val="3AF46525"/>
    <w:multiLevelType w:val="hybridMultilevel"/>
    <w:tmpl w:val="DEE209C0"/>
    <w:lvl w:ilvl="0" w:tplc="7E449C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F13822"/>
    <w:multiLevelType w:val="hybridMultilevel"/>
    <w:tmpl w:val="C36C9BBA"/>
    <w:lvl w:ilvl="0" w:tplc="BD026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3F03B4"/>
    <w:multiLevelType w:val="hybridMultilevel"/>
    <w:tmpl w:val="F432B39C"/>
    <w:lvl w:ilvl="0" w:tplc="7E449C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2762D9"/>
    <w:multiLevelType w:val="hybridMultilevel"/>
    <w:tmpl w:val="386CE4BC"/>
    <w:lvl w:ilvl="0" w:tplc="37EA88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1B006A7"/>
    <w:multiLevelType w:val="hybridMultilevel"/>
    <w:tmpl w:val="64F8D2EE"/>
    <w:lvl w:ilvl="0" w:tplc="C7B635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C1309B"/>
    <w:multiLevelType w:val="singleLevel"/>
    <w:tmpl w:val="B55C3FBC"/>
    <w:lvl w:ilvl="0">
      <w:start w:val="1"/>
      <w:numFmt w:val="decimalFullWidth"/>
      <w:lvlText w:val="%1"/>
      <w:lvlJc w:val="left"/>
      <w:pPr>
        <w:tabs>
          <w:tab w:val="num" w:pos="360"/>
        </w:tabs>
        <w:ind w:left="360" w:hanging="360"/>
      </w:pPr>
      <w:rPr>
        <w:rFonts w:hint="eastAsia"/>
      </w:rPr>
    </w:lvl>
  </w:abstractNum>
  <w:abstractNum w:abstractNumId="14" w15:restartNumberingAfterBreak="0">
    <w:nsid w:val="59CD4C46"/>
    <w:multiLevelType w:val="hybridMultilevel"/>
    <w:tmpl w:val="1324A3CC"/>
    <w:lvl w:ilvl="0" w:tplc="795A13C4">
      <w:start w:val="1"/>
      <w:numFmt w:val="decimalFullWidth"/>
      <w:lvlText w:val="（%1）"/>
      <w:lvlJc w:val="left"/>
      <w:pPr>
        <w:ind w:left="720" w:hanging="720"/>
      </w:pPr>
      <w:rPr>
        <w:rFonts w:ascii="ＭＳ 明朝" w:eastAsia="ＭＳ 明朝" w:hAnsi="Courier New" w:cs="Times New Roman"/>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CCB3423"/>
    <w:multiLevelType w:val="hybridMultilevel"/>
    <w:tmpl w:val="CA1AEFAE"/>
    <w:lvl w:ilvl="0" w:tplc="BC7A1414">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6" w15:restartNumberingAfterBreak="0">
    <w:nsid w:val="5D5A0C01"/>
    <w:multiLevelType w:val="hybridMultilevel"/>
    <w:tmpl w:val="4DF2B854"/>
    <w:lvl w:ilvl="0" w:tplc="27289568">
      <w:start w:val="1"/>
      <w:numFmt w:val="decimalEnclosedCircle"/>
      <w:lvlText w:val="%1"/>
      <w:lvlJc w:val="left"/>
      <w:pPr>
        <w:ind w:left="564" w:hanging="360"/>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7" w15:restartNumberingAfterBreak="0">
    <w:nsid w:val="5DD337A8"/>
    <w:multiLevelType w:val="hybridMultilevel"/>
    <w:tmpl w:val="796806A6"/>
    <w:lvl w:ilvl="0" w:tplc="846475DA">
      <w:start w:val="1"/>
      <w:numFmt w:val="decimalFullWidth"/>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1206C6"/>
    <w:multiLevelType w:val="hybridMultilevel"/>
    <w:tmpl w:val="81BA3F9E"/>
    <w:lvl w:ilvl="0" w:tplc="75968CC2">
      <w:start w:val="1"/>
      <w:numFmt w:val="decimalFullWidth"/>
      <w:lvlText w:val="（%1）"/>
      <w:lvlJc w:val="left"/>
      <w:pPr>
        <w:ind w:left="936" w:hanging="7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9" w15:restartNumberingAfterBreak="0">
    <w:nsid w:val="6AAA3E5B"/>
    <w:multiLevelType w:val="singleLevel"/>
    <w:tmpl w:val="CB6477B0"/>
    <w:lvl w:ilvl="0">
      <w:start w:val="1"/>
      <w:numFmt w:val="decimalFullWidth"/>
      <w:lvlText w:val="第%1章"/>
      <w:lvlJc w:val="left"/>
      <w:pPr>
        <w:tabs>
          <w:tab w:val="num" w:pos="1095"/>
        </w:tabs>
        <w:ind w:left="1095" w:hanging="885"/>
      </w:pPr>
      <w:rPr>
        <w:rFonts w:hint="eastAsia"/>
      </w:rPr>
    </w:lvl>
  </w:abstractNum>
  <w:abstractNum w:abstractNumId="20" w15:restartNumberingAfterBreak="0">
    <w:nsid w:val="6AC01F6C"/>
    <w:multiLevelType w:val="hybridMultilevel"/>
    <w:tmpl w:val="6A20E266"/>
    <w:lvl w:ilvl="0" w:tplc="0A3E3A8C">
      <w:start w:val="1"/>
      <w:numFmt w:val="decimal"/>
      <w:lvlText w:val="(%1)"/>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A5C642F"/>
    <w:multiLevelType w:val="hybridMultilevel"/>
    <w:tmpl w:val="6C50D770"/>
    <w:lvl w:ilvl="0" w:tplc="5F9EC136">
      <w:start w:val="1"/>
      <w:numFmt w:val="decimalFullWidth"/>
      <w:lvlText w:val="（%1）"/>
      <w:lvlJc w:val="left"/>
      <w:pPr>
        <w:ind w:left="360" w:hanging="360"/>
      </w:pPr>
      <w:rPr>
        <w:rFonts w:ascii="ＭＳ 明朝" w:eastAsia="ＭＳ 明朝" w:hAnsi="Courier New"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635CD1"/>
    <w:multiLevelType w:val="singleLevel"/>
    <w:tmpl w:val="01AEB5D8"/>
    <w:lvl w:ilvl="0">
      <w:start w:val="1"/>
      <w:numFmt w:val="decimal"/>
      <w:lvlText w:val="(%1)"/>
      <w:lvlJc w:val="left"/>
      <w:pPr>
        <w:tabs>
          <w:tab w:val="num" w:pos="510"/>
        </w:tabs>
        <w:ind w:left="510" w:hanging="360"/>
      </w:pPr>
      <w:rPr>
        <w:rFonts w:hint="eastAsia"/>
      </w:rPr>
    </w:lvl>
  </w:abstractNum>
  <w:num w:numId="1">
    <w:abstractNumId w:val="13"/>
  </w:num>
  <w:num w:numId="2">
    <w:abstractNumId w:val="19"/>
  </w:num>
  <w:num w:numId="3">
    <w:abstractNumId w:val="6"/>
  </w:num>
  <w:num w:numId="4">
    <w:abstractNumId w:val="22"/>
  </w:num>
  <w:num w:numId="5">
    <w:abstractNumId w:val="5"/>
  </w:num>
  <w:num w:numId="6">
    <w:abstractNumId w:val="2"/>
  </w:num>
  <w:num w:numId="7">
    <w:abstractNumId w:val="20"/>
  </w:num>
  <w:num w:numId="8">
    <w:abstractNumId w:val="21"/>
  </w:num>
  <w:num w:numId="9">
    <w:abstractNumId w:val="17"/>
  </w:num>
  <w:num w:numId="10">
    <w:abstractNumId w:val="4"/>
  </w:num>
  <w:num w:numId="11">
    <w:abstractNumId w:val="9"/>
  </w:num>
  <w:num w:numId="12">
    <w:abstractNumId w:val="12"/>
  </w:num>
  <w:num w:numId="13">
    <w:abstractNumId w:val="10"/>
  </w:num>
  <w:num w:numId="14">
    <w:abstractNumId w:val="14"/>
  </w:num>
  <w:num w:numId="15">
    <w:abstractNumId w:val="3"/>
  </w:num>
  <w:num w:numId="16">
    <w:abstractNumId w:val="8"/>
  </w:num>
  <w:num w:numId="17">
    <w:abstractNumId w:val="11"/>
  </w:num>
  <w:num w:numId="18">
    <w:abstractNumId w:val="0"/>
  </w:num>
  <w:num w:numId="19">
    <w:abstractNumId w:val="16"/>
  </w:num>
  <w:num w:numId="20">
    <w:abstractNumId w:val="18"/>
  </w:num>
  <w:num w:numId="21">
    <w:abstractNumId w:val="15"/>
  </w:num>
  <w:num w:numId="22">
    <w:abstractNumId w:val="7"/>
  </w:num>
  <w:num w:numId="2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51"/>
  <w:doNotHyphenateCaps/>
  <w:drawingGridHorizontalSpacing w:val="106"/>
  <w:drawingGridVerticalSpacing w:val="361"/>
  <w:displayHorizontalDrawingGridEvery w:val="2"/>
  <w:characterSpacingControl w:val="compressPunctuation"/>
  <w:noLineBreaksAfter w:lang="ja-JP" w:val="$([\{‘“〈《「『【〔＄（［｛｢￡￥"/>
  <w:noLineBreaksBefore w:lang="ja-JP" w:val="!%),.:;?]}°’”‰′″℃、。々〉》」』】〕゛゜ゝゞ・ヽヾ！％），．：；？］｝｡｣､･ﾞﾟ￠"/>
  <w:hdrShapeDefaults>
    <o:shapedefaults v:ext="edit" spidmax="194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453"/>
    <w:rsid w:val="00000295"/>
    <w:rsid w:val="0000168A"/>
    <w:rsid w:val="000030AE"/>
    <w:rsid w:val="000030D2"/>
    <w:rsid w:val="00005A92"/>
    <w:rsid w:val="0000722A"/>
    <w:rsid w:val="00007B55"/>
    <w:rsid w:val="00010F59"/>
    <w:rsid w:val="00013220"/>
    <w:rsid w:val="00014E4D"/>
    <w:rsid w:val="000156CF"/>
    <w:rsid w:val="00015F1B"/>
    <w:rsid w:val="00016046"/>
    <w:rsid w:val="000220B1"/>
    <w:rsid w:val="000243E9"/>
    <w:rsid w:val="00024683"/>
    <w:rsid w:val="00026AC8"/>
    <w:rsid w:val="00026B65"/>
    <w:rsid w:val="000318BE"/>
    <w:rsid w:val="000332C2"/>
    <w:rsid w:val="00035416"/>
    <w:rsid w:val="0003556F"/>
    <w:rsid w:val="00037A43"/>
    <w:rsid w:val="00037C28"/>
    <w:rsid w:val="00037F74"/>
    <w:rsid w:val="000430D8"/>
    <w:rsid w:val="000434F1"/>
    <w:rsid w:val="000434F7"/>
    <w:rsid w:val="00043DBD"/>
    <w:rsid w:val="000535B1"/>
    <w:rsid w:val="00053EC4"/>
    <w:rsid w:val="000548B9"/>
    <w:rsid w:val="00055860"/>
    <w:rsid w:val="00055AFF"/>
    <w:rsid w:val="00055EF3"/>
    <w:rsid w:val="00056F33"/>
    <w:rsid w:val="00060A1F"/>
    <w:rsid w:val="00060BA6"/>
    <w:rsid w:val="00061254"/>
    <w:rsid w:val="00061882"/>
    <w:rsid w:val="0006374F"/>
    <w:rsid w:val="00063BB3"/>
    <w:rsid w:val="0006545B"/>
    <w:rsid w:val="000668E8"/>
    <w:rsid w:val="00066904"/>
    <w:rsid w:val="00070EC1"/>
    <w:rsid w:val="0007296F"/>
    <w:rsid w:val="00073A7D"/>
    <w:rsid w:val="00074007"/>
    <w:rsid w:val="00075979"/>
    <w:rsid w:val="00081EBC"/>
    <w:rsid w:val="00084336"/>
    <w:rsid w:val="00086A76"/>
    <w:rsid w:val="00087187"/>
    <w:rsid w:val="00087FEE"/>
    <w:rsid w:val="00090A0D"/>
    <w:rsid w:val="00091360"/>
    <w:rsid w:val="000917AF"/>
    <w:rsid w:val="000920E2"/>
    <w:rsid w:val="00093772"/>
    <w:rsid w:val="00093B14"/>
    <w:rsid w:val="00096586"/>
    <w:rsid w:val="000A03D9"/>
    <w:rsid w:val="000A1408"/>
    <w:rsid w:val="000A15C3"/>
    <w:rsid w:val="000A5C49"/>
    <w:rsid w:val="000A6839"/>
    <w:rsid w:val="000B1984"/>
    <w:rsid w:val="000B27C5"/>
    <w:rsid w:val="000B401C"/>
    <w:rsid w:val="000B4C27"/>
    <w:rsid w:val="000C01F3"/>
    <w:rsid w:val="000C099B"/>
    <w:rsid w:val="000C3A33"/>
    <w:rsid w:val="000C5BAB"/>
    <w:rsid w:val="000C7A6E"/>
    <w:rsid w:val="000D1A17"/>
    <w:rsid w:val="000D1EFF"/>
    <w:rsid w:val="000D52F4"/>
    <w:rsid w:val="000D5A74"/>
    <w:rsid w:val="000D7133"/>
    <w:rsid w:val="000D7B90"/>
    <w:rsid w:val="000E0D72"/>
    <w:rsid w:val="000E5215"/>
    <w:rsid w:val="000F0295"/>
    <w:rsid w:val="000F2F38"/>
    <w:rsid w:val="000F3251"/>
    <w:rsid w:val="000F374C"/>
    <w:rsid w:val="000F4FAB"/>
    <w:rsid w:val="000F6C54"/>
    <w:rsid w:val="000F6CA2"/>
    <w:rsid w:val="000F7FB9"/>
    <w:rsid w:val="001008D4"/>
    <w:rsid w:val="00101637"/>
    <w:rsid w:val="001030D9"/>
    <w:rsid w:val="0010345F"/>
    <w:rsid w:val="00103C2A"/>
    <w:rsid w:val="001074DC"/>
    <w:rsid w:val="00107F06"/>
    <w:rsid w:val="00110CDF"/>
    <w:rsid w:val="001117C3"/>
    <w:rsid w:val="00112D99"/>
    <w:rsid w:val="0011326D"/>
    <w:rsid w:val="00113C0A"/>
    <w:rsid w:val="001143F3"/>
    <w:rsid w:val="00114F67"/>
    <w:rsid w:val="0012061F"/>
    <w:rsid w:val="00122C46"/>
    <w:rsid w:val="00123621"/>
    <w:rsid w:val="00125E74"/>
    <w:rsid w:val="00126D98"/>
    <w:rsid w:val="001308E6"/>
    <w:rsid w:val="00132838"/>
    <w:rsid w:val="00133EB7"/>
    <w:rsid w:val="001347F0"/>
    <w:rsid w:val="00134B6F"/>
    <w:rsid w:val="001350B9"/>
    <w:rsid w:val="00140B25"/>
    <w:rsid w:val="00141409"/>
    <w:rsid w:val="00144300"/>
    <w:rsid w:val="00144526"/>
    <w:rsid w:val="001446F4"/>
    <w:rsid w:val="0014516A"/>
    <w:rsid w:val="001469FF"/>
    <w:rsid w:val="00146FB9"/>
    <w:rsid w:val="00150E92"/>
    <w:rsid w:val="001515DF"/>
    <w:rsid w:val="001516CB"/>
    <w:rsid w:val="001516FE"/>
    <w:rsid w:val="0015204E"/>
    <w:rsid w:val="00152364"/>
    <w:rsid w:val="00155245"/>
    <w:rsid w:val="0015710A"/>
    <w:rsid w:val="0015779C"/>
    <w:rsid w:val="001578A9"/>
    <w:rsid w:val="00160800"/>
    <w:rsid w:val="00160FE8"/>
    <w:rsid w:val="00162CCC"/>
    <w:rsid w:val="0016307A"/>
    <w:rsid w:val="00165F0A"/>
    <w:rsid w:val="00171194"/>
    <w:rsid w:val="001720F8"/>
    <w:rsid w:val="00173DF2"/>
    <w:rsid w:val="00174955"/>
    <w:rsid w:val="00175239"/>
    <w:rsid w:val="001808C5"/>
    <w:rsid w:val="00184B60"/>
    <w:rsid w:val="00185A97"/>
    <w:rsid w:val="001878F8"/>
    <w:rsid w:val="0019074D"/>
    <w:rsid w:val="001917CB"/>
    <w:rsid w:val="00197DDC"/>
    <w:rsid w:val="001A1B45"/>
    <w:rsid w:val="001A1E73"/>
    <w:rsid w:val="001A332C"/>
    <w:rsid w:val="001A384B"/>
    <w:rsid w:val="001A3F9B"/>
    <w:rsid w:val="001A46C3"/>
    <w:rsid w:val="001A4DB8"/>
    <w:rsid w:val="001A6703"/>
    <w:rsid w:val="001A6DBF"/>
    <w:rsid w:val="001B44B6"/>
    <w:rsid w:val="001B51CA"/>
    <w:rsid w:val="001B7072"/>
    <w:rsid w:val="001B7B52"/>
    <w:rsid w:val="001C0DAF"/>
    <w:rsid w:val="001C16C8"/>
    <w:rsid w:val="001C2261"/>
    <w:rsid w:val="001C37D2"/>
    <w:rsid w:val="001C3B95"/>
    <w:rsid w:val="001C6046"/>
    <w:rsid w:val="001D0A4E"/>
    <w:rsid w:val="001D2A7E"/>
    <w:rsid w:val="001E04B7"/>
    <w:rsid w:val="001E0773"/>
    <w:rsid w:val="001E229D"/>
    <w:rsid w:val="001E2851"/>
    <w:rsid w:val="001E42E7"/>
    <w:rsid w:val="001E456A"/>
    <w:rsid w:val="001E4575"/>
    <w:rsid w:val="001E59A3"/>
    <w:rsid w:val="001E5DBC"/>
    <w:rsid w:val="001F10FB"/>
    <w:rsid w:val="001F1DE3"/>
    <w:rsid w:val="001F1E7F"/>
    <w:rsid w:val="001F22A3"/>
    <w:rsid w:val="001F2FF0"/>
    <w:rsid w:val="001F5CA9"/>
    <w:rsid w:val="001F606C"/>
    <w:rsid w:val="001F6920"/>
    <w:rsid w:val="001F6CC4"/>
    <w:rsid w:val="0020063C"/>
    <w:rsid w:val="00201FD0"/>
    <w:rsid w:val="002033CA"/>
    <w:rsid w:val="002035A0"/>
    <w:rsid w:val="00204AEF"/>
    <w:rsid w:val="002070E0"/>
    <w:rsid w:val="0020778C"/>
    <w:rsid w:val="0020790D"/>
    <w:rsid w:val="002100E0"/>
    <w:rsid w:val="0021185A"/>
    <w:rsid w:val="00212E64"/>
    <w:rsid w:val="00215C5D"/>
    <w:rsid w:val="00216A84"/>
    <w:rsid w:val="00217411"/>
    <w:rsid w:val="002176F0"/>
    <w:rsid w:val="002200C5"/>
    <w:rsid w:val="00221385"/>
    <w:rsid w:val="00221B45"/>
    <w:rsid w:val="00221F1C"/>
    <w:rsid w:val="00224B8B"/>
    <w:rsid w:val="00225BC5"/>
    <w:rsid w:val="0022756A"/>
    <w:rsid w:val="00232B56"/>
    <w:rsid w:val="0023387F"/>
    <w:rsid w:val="00235110"/>
    <w:rsid w:val="00236FCC"/>
    <w:rsid w:val="00241035"/>
    <w:rsid w:val="0024145B"/>
    <w:rsid w:val="00241D05"/>
    <w:rsid w:val="0024504B"/>
    <w:rsid w:val="0024544B"/>
    <w:rsid w:val="00245623"/>
    <w:rsid w:val="0024615D"/>
    <w:rsid w:val="002462D2"/>
    <w:rsid w:val="002464AD"/>
    <w:rsid w:val="00250DD8"/>
    <w:rsid w:val="0025137C"/>
    <w:rsid w:val="002515E4"/>
    <w:rsid w:val="00254B98"/>
    <w:rsid w:val="00255813"/>
    <w:rsid w:val="00257C89"/>
    <w:rsid w:val="002600AA"/>
    <w:rsid w:val="0026287D"/>
    <w:rsid w:val="00263BA2"/>
    <w:rsid w:val="002706FD"/>
    <w:rsid w:val="002719CF"/>
    <w:rsid w:val="00272AF9"/>
    <w:rsid w:val="002736ED"/>
    <w:rsid w:val="002742F9"/>
    <w:rsid w:val="00276AE3"/>
    <w:rsid w:val="00277554"/>
    <w:rsid w:val="002818A9"/>
    <w:rsid w:val="00283B42"/>
    <w:rsid w:val="00283DFA"/>
    <w:rsid w:val="00284DF4"/>
    <w:rsid w:val="002905B6"/>
    <w:rsid w:val="00291203"/>
    <w:rsid w:val="0029190E"/>
    <w:rsid w:val="00293379"/>
    <w:rsid w:val="00293BBB"/>
    <w:rsid w:val="002957ED"/>
    <w:rsid w:val="00295F05"/>
    <w:rsid w:val="0029783C"/>
    <w:rsid w:val="002B0DA6"/>
    <w:rsid w:val="002B1D2F"/>
    <w:rsid w:val="002B2E47"/>
    <w:rsid w:val="002B70BF"/>
    <w:rsid w:val="002B7344"/>
    <w:rsid w:val="002C0198"/>
    <w:rsid w:val="002C326D"/>
    <w:rsid w:val="002C52FB"/>
    <w:rsid w:val="002C6960"/>
    <w:rsid w:val="002C7B6D"/>
    <w:rsid w:val="002D00AB"/>
    <w:rsid w:val="002D1DB8"/>
    <w:rsid w:val="002D21E0"/>
    <w:rsid w:val="002D23AE"/>
    <w:rsid w:val="002D3A69"/>
    <w:rsid w:val="002D3EA7"/>
    <w:rsid w:val="002D5658"/>
    <w:rsid w:val="002E00F3"/>
    <w:rsid w:val="002E0206"/>
    <w:rsid w:val="002E120E"/>
    <w:rsid w:val="002E15B9"/>
    <w:rsid w:val="002E1E3E"/>
    <w:rsid w:val="002E3FC8"/>
    <w:rsid w:val="002F1C38"/>
    <w:rsid w:val="002F3E13"/>
    <w:rsid w:val="002F659A"/>
    <w:rsid w:val="002F6B52"/>
    <w:rsid w:val="002F753C"/>
    <w:rsid w:val="002F7EEF"/>
    <w:rsid w:val="0030289D"/>
    <w:rsid w:val="0030534B"/>
    <w:rsid w:val="00305DFC"/>
    <w:rsid w:val="00306136"/>
    <w:rsid w:val="00310278"/>
    <w:rsid w:val="00310ADD"/>
    <w:rsid w:val="003135B2"/>
    <w:rsid w:val="00314477"/>
    <w:rsid w:val="00314E1F"/>
    <w:rsid w:val="00332136"/>
    <w:rsid w:val="003324C9"/>
    <w:rsid w:val="00334DF8"/>
    <w:rsid w:val="00336133"/>
    <w:rsid w:val="003362CD"/>
    <w:rsid w:val="00336B9C"/>
    <w:rsid w:val="003472C5"/>
    <w:rsid w:val="00347407"/>
    <w:rsid w:val="00347979"/>
    <w:rsid w:val="003533F7"/>
    <w:rsid w:val="00354054"/>
    <w:rsid w:val="00355787"/>
    <w:rsid w:val="00355B9E"/>
    <w:rsid w:val="003562E6"/>
    <w:rsid w:val="00356F1F"/>
    <w:rsid w:val="0036110E"/>
    <w:rsid w:val="00363726"/>
    <w:rsid w:val="00363C03"/>
    <w:rsid w:val="00366556"/>
    <w:rsid w:val="0036746A"/>
    <w:rsid w:val="003674B2"/>
    <w:rsid w:val="00367E46"/>
    <w:rsid w:val="00374120"/>
    <w:rsid w:val="00374539"/>
    <w:rsid w:val="00382744"/>
    <w:rsid w:val="003839D7"/>
    <w:rsid w:val="00387EFE"/>
    <w:rsid w:val="00392922"/>
    <w:rsid w:val="00392BF4"/>
    <w:rsid w:val="0039693B"/>
    <w:rsid w:val="00397649"/>
    <w:rsid w:val="00397A8B"/>
    <w:rsid w:val="003A25F9"/>
    <w:rsid w:val="003A6BA9"/>
    <w:rsid w:val="003B09B1"/>
    <w:rsid w:val="003B4646"/>
    <w:rsid w:val="003B5CC9"/>
    <w:rsid w:val="003B70E9"/>
    <w:rsid w:val="003B7819"/>
    <w:rsid w:val="003C0453"/>
    <w:rsid w:val="003C0DB1"/>
    <w:rsid w:val="003C1BED"/>
    <w:rsid w:val="003C1D21"/>
    <w:rsid w:val="003C2563"/>
    <w:rsid w:val="003C4186"/>
    <w:rsid w:val="003C5DE0"/>
    <w:rsid w:val="003C7FD5"/>
    <w:rsid w:val="003D256B"/>
    <w:rsid w:val="003D448F"/>
    <w:rsid w:val="003E0019"/>
    <w:rsid w:val="003E0E5F"/>
    <w:rsid w:val="003E2CA9"/>
    <w:rsid w:val="003E3261"/>
    <w:rsid w:val="003E4570"/>
    <w:rsid w:val="003E4C56"/>
    <w:rsid w:val="003E6258"/>
    <w:rsid w:val="003F092B"/>
    <w:rsid w:val="003F12BE"/>
    <w:rsid w:val="003F2DD8"/>
    <w:rsid w:val="003F607F"/>
    <w:rsid w:val="00400AEB"/>
    <w:rsid w:val="00404A6B"/>
    <w:rsid w:val="004061B0"/>
    <w:rsid w:val="00410B53"/>
    <w:rsid w:val="00410CB8"/>
    <w:rsid w:val="004111E0"/>
    <w:rsid w:val="0041125D"/>
    <w:rsid w:val="00411887"/>
    <w:rsid w:val="0041223E"/>
    <w:rsid w:val="00414527"/>
    <w:rsid w:val="00414A2D"/>
    <w:rsid w:val="00421448"/>
    <w:rsid w:val="0042370E"/>
    <w:rsid w:val="0042467F"/>
    <w:rsid w:val="004254E8"/>
    <w:rsid w:val="00425D63"/>
    <w:rsid w:val="00425E5B"/>
    <w:rsid w:val="004264C4"/>
    <w:rsid w:val="004274C2"/>
    <w:rsid w:val="00431BC4"/>
    <w:rsid w:val="00434424"/>
    <w:rsid w:val="00434443"/>
    <w:rsid w:val="00436066"/>
    <w:rsid w:val="004368D6"/>
    <w:rsid w:val="004419E5"/>
    <w:rsid w:val="004422C5"/>
    <w:rsid w:val="004437E5"/>
    <w:rsid w:val="00446441"/>
    <w:rsid w:val="0044711C"/>
    <w:rsid w:val="0045009A"/>
    <w:rsid w:val="00450824"/>
    <w:rsid w:val="00450F13"/>
    <w:rsid w:val="00450FF6"/>
    <w:rsid w:val="004510CB"/>
    <w:rsid w:val="0045525C"/>
    <w:rsid w:val="004577BD"/>
    <w:rsid w:val="00457D0C"/>
    <w:rsid w:val="00457F65"/>
    <w:rsid w:val="004605CE"/>
    <w:rsid w:val="00461241"/>
    <w:rsid w:val="00462055"/>
    <w:rsid w:val="00463A46"/>
    <w:rsid w:val="00463B5F"/>
    <w:rsid w:val="004704DF"/>
    <w:rsid w:val="0047078F"/>
    <w:rsid w:val="0047408C"/>
    <w:rsid w:val="004742B6"/>
    <w:rsid w:val="00474F29"/>
    <w:rsid w:val="0047519C"/>
    <w:rsid w:val="004754CD"/>
    <w:rsid w:val="004757D8"/>
    <w:rsid w:val="00476D27"/>
    <w:rsid w:val="0048006F"/>
    <w:rsid w:val="00480384"/>
    <w:rsid w:val="004829A0"/>
    <w:rsid w:val="00483C1F"/>
    <w:rsid w:val="00483CCE"/>
    <w:rsid w:val="00485D20"/>
    <w:rsid w:val="004866F8"/>
    <w:rsid w:val="004874FA"/>
    <w:rsid w:val="0049027B"/>
    <w:rsid w:val="004906B7"/>
    <w:rsid w:val="00490986"/>
    <w:rsid w:val="00492626"/>
    <w:rsid w:val="00493F11"/>
    <w:rsid w:val="00495F4D"/>
    <w:rsid w:val="004972D1"/>
    <w:rsid w:val="00497E23"/>
    <w:rsid w:val="004A0614"/>
    <w:rsid w:val="004A5A81"/>
    <w:rsid w:val="004A6050"/>
    <w:rsid w:val="004B11D5"/>
    <w:rsid w:val="004B14E2"/>
    <w:rsid w:val="004B2B10"/>
    <w:rsid w:val="004B32E9"/>
    <w:rsid w:val="004B333B"/>
    <w:rsid w:val="004B546E"/>
    <w:rsid w:val="004B5BEC"/>
    <w:rsid w:val="004B65F2"/>
    <w:rsid w:val="004B69AA"/>
    <w:rsid w:val="004B7650"/>
    <w:rsid w:val="004C0A48"/>
    <w:rsid w:val="004C0A4A"/>
    <w:rsid w:val="004C12AA"/>
    <w:rsid w:val="004C57BE"/>
    <w:rsid w:val="004C636A"/>
    <w:rsid w:val="004C732C"/>
    <w:rsid w:val="004D00C9"/>
    <w:rsid w:val="004D03AD"/>
    <w:rsid w:val="004D2182"/>
    <w:rsid w:val="004D24AE"/>
    <w:rsid w:val="004D294F"/>
    <w:rsid w:val="004E15EE"/>
    <w:rsid w:val="004E201A"/>
    <w:rsid w:val="004E3F86"/>
    <w:rsid w:val="004E575F"/>
    <w:rsid w:val="004E65BC"/>
    <w:rsid w:val="004F0E31"/>
    <w:rsid w:val="004F32E1"/>
    <w:rsid w:val="004F70C6"/>
    <w:rsid w:val="00501AFE"/>
    <w:rsid w:val="00501CC6"/>
    <w:rsid w:val="005052B6"/>
    <w:rsid w:val="005060BD"/>
    <w:rsid w:val="00510883"/>
    <w:rsid w:val="0051190A"/>
    <w:rsid w:val="00511D85"/>
    <w:rsid w:val="0051383F"/>
    <w:rsid w:val="00516370"/>
    <w:rsid w:val="005167F4"/>
    <w:rsid w:val="00521179"/>
    <w:rsid w:val="00521B98"/>
    <w:rsid w:val="00521CB2"/>
    <w:rsid w:val="00522956"/>
    <w:rsid w:val="005243AC"/>
    <w:rsid w:val="0053118F"/>
    <w:rsid w:val="00531C9A"/>
    <w:rsid w:val="005324D6"/>
    <w:rsid w:val="0053360F"/>
    <w:rsid w:val="00533F4E"/>
    <w:rsid w:val="00535193"/>
    <w:rsid w:val="00535946"/>
    <w:rsid w:val="0053609F"/>
    <w:rsid w:val="005417A7"/>
    <w:rsid w:val="00542570"/>
    <w:rsid w:val="00542EF6"/>
    <w:rsid w:val="005451B3"/>
    <w:rsid w:val="005466D7"/>
    <w:rsid w:val="00547AEF"/>
    <w:rsid w:val="00547DC3"/>
    <w:rsid w:val="00547F07"/>
    <w:rsid w:val="00550BD0"/>
    <w:rsid w:val="005531F1"/>
    <w:rsid w:val="00556F35"/>
    <w:rsid w:val="005575F7"/>
    <w:rsid w:val="00557743"/>
    <w:rsid w:val="005579FE"/>
    <w:rsid w:val="00564501"/>
    <w:rsid w:val="00566A07"/>
    <w:rsid w:val="00567F0B"/>
    <w:rsid w:val="0057264A"/>
    <w:rsid w:val="00573247"/>
    <w:rsid w:val="00574FEB"/>
    <w:rsid w:val="00575E79"/>
    <w:rsid w:val="00576573"/>
    <w:rsid w:val="005765F4"/>
    <w:rsid w:val="005769A2"/>
    <w:rsid w:val="00585E3D"/>
    <w:rsid w:val="0058756F"/>
    <w:rsid w:val="00592786"/>
    <w:rsid w:val="00593A0E"/>
    <w:rsid w:val="00594757"/>
    <w:rsid w:val="005953F5"/>
    <w:rsid w:val="00596744"/>
    <w:rsid w:val="005A0275"/>
    <w:rsid w:val="005A29F1"/>
    <w:rsid w:val="005A3F03"/>
    <w:rsid w:val="005A7867"/>
    <w:rsid w:val="005A7C31"/>
    <w:rsid w:val="005B0327"/>
    <w:rsid w:val="005B250A"/>
    <w:rsid w:val="005B548D"/>
    <w:rsid w:val="005B74A3"/>
    <w:rsid w:val="005B7B6B"/>
    <w:rsid w:val="005B7BBD"/>
    <w:rsid w:val="005B7C60"/>
    <w:rsid w:val="005C14E6"/>
    <w:rsid w:val="005C2B2A"/>
    <w:rsid w:val="005C66E1"/>
    <w:rsid w:val="005C7CE8"/>
    <w:rsid w:val="005D1750"/>
    <w:rsid w:val="005D31D1"/>
    <w:rsid w:val="005D365E"/>
    <w:rsid w:val="005D4980"/>
    <w:rsid w:val="005D711C"/>
    <w:rsid w:val="005E06F2"/>
    <w:rsid w:val="005E1C50"/>
    <w:rsid w:val="005E2650"/>
    <w:rsid w:val="005E303B"/>
    <w:rsid w:val="005E48FA"/>
    <w:rsid w:val="005E5474"/>
    <w:rsid w:val="005E56E1"/>
    <w:rsid w:val="005E6864"/>
    <w:rsid w:val="005F254E"/>
    <w:rsid w:val="005F35D4"/>
    <w:rsid w:val="005F5292"/>
    <w:rsid w:val="005F73BC"/>
    <w:rsid w:val="005F76A5"/>
    <w:rsid w:val="00600C6C"/>
    <w:rsid w:val="00601132"/>
    <w:rsid w:val="006016AD"/>
    <w:rsid w:val="0060239A"/>
    <w:rsid w:val="00603C7F"/>
    <w:rsid w:val="00603DDE"/>
    <w:rsid w:val="0061270E"/>
    <w:rsid w:val="00614C64"/>
    <w:rsid w:val="006208A8"/>
    <w:rsid w:val="00621B75"/>
    <w:rsid w:val="00621C65"/>
    <w:rsid w:val="0062426B"/>
    <w:rsid w:val="00625A55"/>
    <w:rsid w:val="00626EC3"/>
    <w:rsid w:val="00627CEC"/>
    <w:rsid w:val="00633918"/>
    <w:rsid w:val="00633BEC"/>
    <w:rsid w:val="00633D25"/>
    <w:rsid w:val="00637986"/>
    <w:rsid w:val="00637DF5"/>
    <w:rsid w:val="00641FB8"/>
    <w:rsid w:val="00643E99"/>
    <w:rsid w:val="0064480F"/>
    <w:rsid w:val="00644971"/>
    <w:rsid w:val="006455C6"/>
    <w:rsid w:val="00645D90"/>
    <w:rsid w:val="00646862"/>
    <w:rsid w:val="006479D8"/>
    <w:rsid w:val="0065010E"/>
    <w:rsid w:val="0065013A"/>
    <w:rsid w:val="00651A26"/>
    <w:rsid w:val="0065365A"/>
    <w:rsid w:val="00657A59"/>
    <w:rsid w:val="00662C5F"/>
    <w:rsid w:val="00664174"/>
    <w:rsid w:val="006660E5"/>
    <w:rsid w:val="00666272"/>
    <w:rsid w:val="00670A7B"/>
    <w:rsid w:val="00671AD0"/>
    <w:rsid w:val="00674A27"/>
    <w:rsid w:val="00675084"/>
    <w:rsid w:val="00676791"/>
    <w:rsid w:val="00680B63"/>
    <w:rsid w:val="00686004"/>
    <w:rsid w:val="00686601"/>
    <w:rsid w:val="006912CE"/>
    <w:rsid w:val="0069407E"/>
    <w:rsid w:val="006941C1"/>
    <w:rsid w:val="0069569B"/>
    <w:rsid w:val="00695E88"/>
    <w:rsid w:val="006A04B9"/>
    <w:rsid w:val="006A39F8"/>
    <w:rsid w:val="006A4A5A"/>
    <w:rsid w:val="006B0477"/>
    <w:rsid w:val="006B2498"/>
    <w:rsid w:val="006B27C7"/>
    <w:rsid w:val="006B3501"/>
    <w:rsid w:val="006B4790"/>
    <w:rsid w:val="006B6349"/>
    <w:rsid w:val="006C08C1"/>
    <w:rsid w:val="006C3A6C"/>
    <w:rsid w:val="006C58CC"/>
    <w:rsid w:val="006C677A"/>
    <w:rsid w:val="006C71AC"/>
    <w:rsid w:val="006C7FB0"/>
    <w:rsid w:val="006D17E5"/>
    <w:rsid w:val="006D52C1"/>
    <w:rsid w:val="006D71FE"/>
    <w:rsid w:val="006E0548"/>
    <w:rsid w:val="006E0A66"/>
    <w:rsid w:val="006E17CC"/>
    <w:rsid w:val="006E27AB"/>
    <w:rsid w:val="006E4366"/>
    <w:rsid w:val="006E62A9"/>
    <w:rsid w:val="006E70B7"/>
    <w:rsid w:val="006F10A6"/>
    <w:rsid w:val="006F1870"/>
    <w:rsid w:val="006F432C"/>
    <w:rsid w:val="006F5861"/>
    <w:rsid w:val="006F7A1C"/>
    <w:rsid w:val="00701E1F"/>
    <w:rsid w:val="0070541D"/>
    <w:rsid w:val="007056B2"/>
    <w:rsid w:val="007068E0"/>
    <w:rsid w:val="00707246"/>
    <w:rsid w:val="00712F5C"/>
    <w:rsid w:val="0071427B"/>
    <w:rsid w:val="00720020"/>
    <w:rsid w:val="0072049E"/>
    <w:rsid w:val="00721368"/>
    <w:rsid w:val="007223C4"/>
    <w:rsid w:val="00724F3B"/>
    <w:rsid w:val="00725909"/>
    <w:rsid w:val="00726067"/>
    <w:rsid w:val="007262EE"/>
    <w:rsid w:val="00726F51"/>
    <w:rsid w:val="00731DD8"/>
    <w:rsid w:val="0074215C"/>
    <w:rsid w:val="0074386D"/>
    <w:rsid w:val="00744418"/>
    <w:rsid w:val="0075102F"/>
    <w:rsid w:val="007533D8"/>
    <w:rsid w:val="00755E1A"/>
    <w:rsid w:val="00756228"/>
    <w:rsid w:val="00760763"/>
    <w:rsid w:val="00765D24"/>
    <w:rsid w:val="00766C70"/>
    <w:rsid w:val="00766D61"/>
    <w:rsid w:val="00766FC5"/>
    <w:rsid w:val="007672C6"/>
    <w:rsid w:val="00772A66"/>
    <w:rsid w:val="00773065"/>
    <w:rsid w:val="00773B08"/>
    <w:rsid w:val="00773FE4"/>
    <w:rsid w:val="00777791"/>
    <w:rsid w:val="00780F9F"/>
    <w:rsid w:val="00782A25"/>
    <w:rsid w:val="0078392B"/>
    <w:rsid w:val="00783E77"/>
    <w:rsid w:val="00785DA5"/>
    <w:rsid w:val="007871DB"/>
    <w:rsid w:val="00790245"/>
    <w:rsid w:val="00792E78"/>
    <w:rsid w:val="00793427"/>
    <w:rsid w:val="007975ED"/>
    <w:rsid w:val="007979B4"/>
    <w:rsid w:val="007A00D3"/>
    <w:rsid w:val="007A0663"/>
    <w:rsid w:val="007A1BAD"/>
    <w:rsid w:val="007A1BC5"/>
    <w:rsid w:val="007A4AD1"/>
    <w:rsid w:val="007A72F0"/>
    <w:rsid w:val="007B0E5D"/>
    <w:rsid w:val="007B15E2"/>
    <w:rsid w:val="007B34DA"/>
    <w:rsid w:val="007B6B7B"/>
    <w:rsid w:val="007B7098"/>
    <w:rsid w:val="007B78FB"/>
    <w:rsid w:val="007C00A9"/>
    <w:rsid w:val="007C5216"/>
    <w:rsid w:val="007C5732"/>
    <w:rsid w:val="007C5D83"/>
    <w:rsid w:val="007C7FEF"/>
    <w:rsid w:val="007D09FE"/>
    <w:rsid w:val="007D2F65"/>
    <w:rsid w:val="007D2FA1"/>
    <w:rsid w:val="007D3FA8"/>
    <w:rsid w:val="007D46F7"/>
    <w:rsid w:val="007E1D98"/>
    <w:rsid w:val="007E2F44"/>
    <w:rsid w:val="007E67C1"/>
    <w:rsid w:val="007E6C35"/>
    <w:rsid w:val="007F202E"/>
    <w:rsid w:val="007F47C2"/>
    <w:rsid w:val="007F5F9B"/>
    <w:rsid w:val="00810201"/>
    <w:rsid w:val="00812795"/>
    <w:rsid w:val="008129FA"/>
    <w:rsid w:val="00812C24"/>
    <w:rsid w:val="008131E1"/>
    <w:rsid w:val="008142D1"/>
    <w:rsid w:val="00814477"/>
    <w:rsid w:val="00814AA2"/>
    <w:rsid w:val="008159C7"/>
    <w:rsid w:val="0082118C"/>
    <w:rsid w:val="00822585"/>
    <w:rsid w:val="00822B55"/>
    <w:rsid w:val="00826FDA"/>
    <w:rsid w:val="00832293"/>
    <w:rsid w:val="00833738"/>
    <w:rsid w:val="00837AA3"/>
    <w:rsid w:val="00840A67"/>
    <w:rsid w:val="00841D88"/>
    <w:rsid w:val="008434FE"/>
    <w:rsid w:val="00844D70"/>
    <w:rsid w:val="00846049"/>
    <w:rsid w:val="00847491"/>
    <w:rsid w:val="008560ED"/>
    <w:rsid w:val="00860512"/>
    <w:rsid w:val="008605FD"/>
    <w:rsid w:val="00862061"/>
    <w:rsid w:val="008636A7"/>
    <w:rsid w:val="00867452"/>
    <w:rsid w:val="008700B7"/>
    <w:rsid w:val="00875F31"/>
    <w:rsid w:val="0087668B"/>
    <w:rsid w:val="00880456"/>
    <w:rsid w:val="008813BB"/>
    <w:rsid w:val="00882461"/>
    <w:rsid w:val="008847E4"/>
    <w:rsid w:val="008857E0"/>
    <w:rsid w:val="00885C58"/>
    <w:rsid w:val="00886571"/>
    <w:rsid w:val="00887614"/>
    <w:rsid w:val="00890770"/>
    <w:rsid w:val="00890C3E"/>
    <w:rsid w:val="00890F16"/>
    <w:rsid w:val="00891D82"/>
    <w:rsid w:val="008928EB"/>
    <w:rsid w:val="0089534C"/>
    <w:rsid w:val="00897012"/>
    <w:rsid w:val="008972F3"/>
    <w:rsid w:val="008A0163"/>
    <w:rsid w:val="008A0C0A"/>
    <w:rsid w:val="008A3E93"/>
    <w:rsid w:val="008A5212"/>
    <w:rsid w:val="008A7783"/>
    <w:rsid w:val="008B0351"/>
    <w:rsid w:val="008B3211"/>
    <w:rsid w:val="008B7900"/>
    <w:rsid w:val="008C019E"/>
    <w:rsid w:val="008C04E6"/>
    <w:rsid w:val="008C4928"/>
    <w:rsid w:val="008D1BF0"/>
    <w:rsid w:val="008D2518"/>
    <w:rsid w:val="008D54A6"/>
    <w:rsid w:val="008D76FB"/>
    <w:rsid w:val="008E262A"/>
    <w:rsid w:val="008E26C1"/>
    <w:rsid w:val="008E2A22"/>
    <w:rsid w:val="008E45CB"/>
    <w:rsid w:val="008E51B9"/>
    <w:rsid w:val="008E5EF9"/>
    <w:rsid w:val="008E6129"/>
    <w:rsid w:val="008E6705"/>
    <w:rsid w:val="008F1ABC"/>
    <w:rsid w:val="008F3339"/>
    <w:rsid w:val="008F5A2C"/>
    <w:rsid w:val="008F5DEC"/>
    <w:rsid w:val="0090119C"/>
    <w:rsid w:val="0091386B"/>
    <w:rsid w:val="0091476F"/>
    <w:rsid w:val="00915012"/>
    <w:rsid w:val="009153D1"/>
    <w:rsid w:val="00916064"/>
    <w:rsid w:val="009168F8"/>
    <w:rsid w:val="00920091"/>
    <w:rsid w:val="00920211"/>
    <w:rsid w:val="0092197D"/>
    <w:rsid w:val="00921F0C"/>
    <w:rsid w:val="00922540"/>
    <w:rsid w:val="0092354E"/>
    <w:rsid w:val="00923E9D"/>
    <w:rsid w:val="00927FF4"/>
    <w:rsid w:val="009303E0"/>
    <w:rsid w:val="009307E0"/>
    <w:rsid w:val="009337CE"/>
    <w:rsid w:val="009376E2"/>
    <w:rsid w:val="00937F6E"/>
    <w:rsid w:val="00943EDC"/>
    <w:rsid w:val="00944164"/>
    <w:rsid w:val="00945954"/>
    <w:rsid w:val="00946470"/>
    <w:rsid w:val="009506C8"/>
    <w:rsid w:val="0095187B"/>
    <w:rsid w:val="00957A44"/>
    <w:rsid w:val="00960149"/>
    <w:rsid w:val="00960354"/>
    <w:rsid w:val="00962835"/>
    <w:rsid w:val="0096338F"/>
    <w:rsid w:val="00963E75"/>
    <w:rsid w:val="00964BE0"/>
    <w:rsid w:val="009653D3"/>
    <w:rsid w:val="009701AB"/>
    <w:rsid w:val="00971331"/>
    <w:rsid w:val="009741F9"/>
    <w:rsid w:val="009743DE"/>
    <w:rsid w:val="00974937"/>
    <w:rsid w:val="0097677B"/>
    <w:rsid w:val="00982D37"/>
    <w:rsid w:val="009833DC"/>
    <w:rsid w:val="009855A4"/>
    <w:rsid w:val="0099195B"/>
    <w:rsid w:val="00991C1C"/>
    <w:rsid w:val="00994E75"/>
    <w:rsid w:val="009A282D"/>
    <w:rsid w:val="009A2A45"/>
    <w:rsid w:val="009A2DE3"/>
    <w:rsid w:val="009A3EC2"/>
    <w:rsid w:val="009A54C3"/>
    <w:rsid w:val="009A6034"/>
    <w:rsid w:val="009A642C"/>
    <w:rsid w:val="009A6F24"/>
    <w:rsid w:val="009B6DE6"/>
    <w:rsid w:val="009B7152"/>
    <w:rsid w:val="009C1951"/>
    <w:rsid w:val="009C2175"/>
    <w:rsid w:val="009C2BD3"/>
    <w:rsid w:val="009C4CBC"/>
    <w:rsid w:val="009C703A"/>
    <w:rsid w:val="009D02C9"/>
    <w:rsid w:val="009D0896"/>
    <w:rsid w:val="009D33B8"/>
    <w:rsid w:val="009D5E02"/>
    <w:rsid w:val="009D745D"/>
    <w:rsid w:val="009E16FA"/>
    <w:rsid w:val="009E2690"/>
    <w:rsid w:val="009E6289"/>
    <w:rsid w:val="009E62B4"/>
    <w:rsid w:val="009E772B"/>
    <w:rsid w:val="009F0F54"/>
    <w:rsid w:val="009F4267"/>
    <w:rsid w:val="009F47E5"/>
    <w:rsid w:val="009F4AC5"/>
    <w:rsid w:val="009F4BF7"/>
    <w:rsid w:val="009F50B2"/>
    <w:rsid w:val="009F6915"/>
    <w:rsid w:val="009F7728"/>
    <w:rsid w:val="009F7AD8"/>
    <w:rsid w:val="00A002E7"/>
    <w:rsid w:val="00A01A19"/>
    <w:rsid w:val="00A01DF2"/>
    <w:rsid w:val="00A03414"/>
    <w:rsid w:val="00A073E5"/>
    <w:rsid w:val="00A0757D"/>
    <w:rsid w:val="00A1012C"/>
    <w:rsid w:val="00A106E0"/>
    <w:rsid w:val="00A113D2"/>
    <w:rsid w:val="00A11626"/>
    <w:rsid w:val="00A166D7"/>
    <w:rsid w:val="00A17527"/>
    <w:rsid w:val="00A21D43"/>
    <w:rsid w:val="00A26F25"/>
    <w:rsid w:val="00A27508"/>
    <w:rsid w:val="00A3022F"/>
    <w:rsid w:val="00A30DAA"/>
    <w:rsid w:val="00A31D53"/>
    <w:rsid w:val="00A32124"/>
    <w:rsid w:val="00A3523E"/>
    <w:rsid w:val="00A35B01"/>
    <w:rsid w:val="00A41B5D"/>
    <w:rsid w:val="00A41FC8"/>
    <w:rsid w:val="00A42394"/>
    <w:rsid w:val="00A42A55"/>
    <w:rsid w:val="00A42F12"/>
    <w:rsid w:val="00A43BED"/>
    <w:rsid w:val="00A43DE9"/>
    <w:rsid w:val="00A450FE"/>
    <w:rsid w:val="00A45333"/>
    <w:rsid w:val="00A47751"/>
    <w:rsid w:val="00A518C1"/>
    <w:rsid w:val="00A51F30"/>
    <w:rsid w:val="00A53ACD"/>
    <w:rsid w:val="00A53CE4"/>
    <w:rsid w:val="00A563E1"/>
    <w:rsid w:val="00A60BDD"/>
    <w:rsid w:val="00A61836"/>
    <w:rsid w:val="00A62E76"/>
    <w:rsid w:val="00A6517A"/>
    <w:rsid w:val="00A70C65"/>
    <w:rsid w:val="00A718DB"/>
    <w:rsid w:val="00A7207B"/>
    <w:rsid w:val="00A74421"/>
    <w:rsid w:val="00A84CE4"/>
    <w:rsid w:val="00A87BC2"/>
    <w:rsid w:val="00A90E00"/>
    <w:rsid w:val="00A92DE7"/>
    <w:rsid w:val="00A95285"/>
    <w:rsid w:val="00A960EB"/>
    <w:rsid w:val="00AA4068"/>
    <w:rsid w:val="00AA4241"/>
    <w:rsid w:val="00AA4B76"/>
    <w:rsid w:val="00AA519B"/>
    <w:rsid w:val="00AA5CA6"/>
    <w:rsid w:val="00AA5F0E"/>
    <w:rsid w:val="00AB091E"/>
    <w:rsid w:val="00AB37B4"/>
    <w:rsid w:val="00AB4665"/>
    <w:rsid w:val="00AC0B8F"/>
    <w:rsid w:val="00AC4116"/>
    <w:rsid w:val="00AC4502"/>
    <w:rsid w:val="00AC4CDD"/>
    <w:rsid w:val="00AC69FD"/>
    <w:rsid w:val="00AC72DB"/>
    <w:rsid w:val="00AD005A"/>
    <w:rsid w:val="00AD09A1"/>
    <w:rsid w:val="00AD2016"/>
    <w:rsid w:val="00AD2227"/>
    <w:rsid w:val="00AD2C01"/>
    <w:rsid w:val="00AD4EE2"/>
    <w:rsid w:val="00AD5258"/>
    <w:rsid w:val="00AD6FEB"/>
    <w:rsid w:val="00AD7BC2"/>
    <w:rsid w:val="00AD7CD1"/>
    <w:rsid w:val="00AE0C65"/>
    <w:rsid w:val="00AE0D0A"/>
    <w:rsid w:val="00AE19BA"/>
    <w:rsid w:val="00AE2CCD"/>
    <w:rsid w:val="00AE487B"/>
    <w:rsid w:val="00AE4A52"/>
    <w:rsid w:val="00AE4E7C"/>
    <w:rsid w:val="00AE5DEE"/>
    <w:rsid w:val="00AE6477"/>
    <w:rsid w:val="00AE69BE"/>
    <w:rsid w:val="00AE6A29"/>
    <w:rsid w:val="00AE7BDF"/>
    <w:rsid w:val="00AF07BF"/>
    <w:rsid w:val="00AF0F2F"/>
    <w:rsid w:val="00AF185B"/>
    <w:rsid w:val="00AF1D2C"/>
    <w:rsid w:val="00AF26E0"/>
    <w:rsid w:val="00AF362B"/>
    <w:rsid w:val="00AF3C58"/>
    <w:rsid w:val="00AF418D"/>
    <w:rsid w:val="00AF4EF6"/>
    <w:rsid w:val="00AF550D"/>
    <w:rsid w:val="00AF62B0"/>
    <w:rsid w:val="00B0002A"/>
    <w:rsid w:val="00B0421B"/>
    <w:rsid w:val="00B055E6"/>
    <w:rsid w:val="00B05C84"/>
    <w:rsid w:val="00B06035"/>
    <w:rsid w:val="00B06688"/>
    <w:rsid w:val="00B06B07"/>
    <w:rsid w:val="00B116CA"/>
    <w:rsid w:val="00B12C6B"/>
    <w:rsid w:val="00B149B3"/>
    <w:rsid w:val="00B15660"/>
    <w:rsid w:val="00B15CF8"/>
    <w:rsid w:val="00B16B78"/>
    <w:rsid w:val="00B16C63"/>
    <w:rsid w:val="00B2098D"/>
    <w:rsid w:val="00B21E3E"/>
    <w:rsid w:val="00B22F62"/>
    <w:rsid w:val="00B231A1"/>
    <w:rsid w:val="00B23435"/>
    <w:rsid w:val="00B23CCE"/>
    <w:rsid w:val="00B27054"/>
    <w:rsid w:val="00B30888"/>
    <w:rsid w:val="00B30C85"/>
    <w:rsid w:val="00B31944"/>
    <w:rsid w:val="00B32AF6"/>
    <w:rsid w:val="00B36034"/>
    <w:rsid w:val="00B36FBF"/>
    <w:rsid w:val="00B402A8"/>
    <w:rsid w:val="00B423EB"/>
    <w:rsid w:val="00B42A16"/>
    <w:rsid w:val="00B42BB8"/>
    <w:rsid w:val="00B44952"/>
    <w:rsid w:val="00B47B67"/>
    <w:rsid w:val="00B504B8"/>
    <w:rsid w:val="00B51B2C"/>
    <w:rsid w:val="00B53893"/>
    <w:rsid w:val="00B539FB"/>
    <w:rsid w:val="00B5425D"/>
    <w:rsid w:val="00B609E2"/>
    <w:rsid w:val="00B615FE"/>
    <w:rsid w:val="00B6248A"/>
    <w:rsid w:val="00B62DE6"/>
    <w:rsid w:val="00B63192"/>
    <w:rsid w:val="00B66D4A"/>
    <w:rsid w:val="00B7075B"/>
    <w:rsid w:val="00B71889"/>
    <w:rsid w:val="00B72598"/>
    <w:rsid w:val="00B72853"/>
    <w:rsid w:val="00B731A8"/>
    <w:rsid w:val="00B735C6"/>
    <w:rsid w:val="00B74ECD"/>
    <w:rsid w:val="00B752C4"/>
    <w:rsid w:val="00B75F86"/>
    <w:rsid w:val="00B804DB"/>
    <w:rsid w:val="00B81381"/>
    <w:rsid w:val="00B81755"/>
    <w:rsid w:val="00B81AA9"/>
    <w:rsid w:val="00B837FE"/>
    <w:rsid w:val="00B928E9"/>
    <w:rsid w:val="00B931C0"/>
    <w:rsid w:val="00B95454"/>
    <w:rsid w:val="00B9552F"/>
    <w:rsid w:val="00BA15B3"/>
    <w:rsid w:val="00BA2D0F"/>
    <w:rsid w:val="00BA3002"/>
    <w:rsid w:val="00BA32F0"/>
    <w:rsid w:val="00BA53AD"/>
    <w:rsid w:val="00BB05EF"/>
    <w:rsid w:val="00BB25E9"/>
    <w:rsid w:val="00BB6D49"/>
    <w:rsid w:val="00BB72A6"/>
    <w:rsid w:val="00BD1F98"/>
    <w:rsid w:val="00BD6CA3"/>
    <w:rsid w:val="00BD771D"/>
    <w:rsid w:val="00BE239C"/>
    <w:rsid w:val="00BE3659"/>
    <w:rsid w:val="00BF0755"/>
    <w:rsid w:val="00BF0B4A"/>
    <w:rsid w:val="00BF2475"/>
    <w:rsid w:val="00BF7B9A"/>
    <w:rsid w:val="00C04132"/>
    <w:rsid w:val="00C04F7E"/>
    <w:rsid w:val="00C05543"/>
    <w:rsid w:val="00C068DE"/>
    <w:rsid w:val="00C06ECE"/>
    <w:rsid w:val="00C07CE6"/>
    <w:rsid w:val="00C1157E"/>
    <w:rsid w:val="00C14377"/>
    <w:rsid w:val="00C144C3"/>
    <w:rsid w:val="00C159A8"/>
    <w:rsid w:val="00C16706"/>
    <w:rsid w:val="00C26F16"/>
    <w:rsid w:val="00C27275"/>
    <w:rsid w:val="00C306D2"/>
    <w:rsid w:val="00C306FB"/>
    <w:rsid w:val="00C32231"/>
    <w:rsid w:val="00C325FA"/>
    <w:rsid w:val="00C32652"/>
    <w:rsid w:val="00C32853"/>
    <w:rsid w:val="00C33AB3"/>
    <w:rsid w:val="00C360C0"/>
    <w:rsid w:val="00C37513"/>
    <w:rsid w:val="00C375AD"/>
    <w:rsid w:val="00C377A1"/>
    <w:rsid w:val="00C40325"/>
    <w:rsid w:val="00C519CF"/>
    <w:rsid w:val="00C52A82"/>
    <w:rsid w:val="00C52B00"/>
    <w:rsid w:val="00C56CF5"/>
    <w:rsid w:val="00C57343"/>
    <w:rsid w:val="00C57474"/>
    <w:rsid w:val="00C57FF8"/>
    <w:rsid w:val="00C612EC"/>
    <w:rsid w:val="00C61394"/>
    <w:rsid w:val="00C62514"/>
    <w:rsid w:val="00C62EFD"/>
    <w:rsid w:val="00C62F22"/>
    <w:rsid w:val="00C635B8"/>
    <w:rsid w:val="00C66D2E"/>
    <w:rsid w:val="00C67A98"/>
    <w:rsid w:val="00C705B9"/>
    <w:rsid w:val="00C7088D"/>
    <w:rsid w:val="00C72524"/>
    <w:rsid w:val="00C73688"/>
    <w:rsid w:val="00C7516E"/>
    <w:rsid w:val="00C76EBE"/>
    <w:rsid w:val="00C80CEE"/>
    <w:rsid w:val="00C81531"/>
    <w:rsid w:val="00C81B1C"/>
    <w:rsid w:val="00C8273C"/>
    <w:rsid w:val="00C82F60"/>
    <w:rsid w:val="00C8529B"/>
    <w:rsid w:val="00C8624E"/>
    <w:rsid w:val="00C87A39"/>
    <w:rsid w:val="00C90395"/>
    <w:rsid w:val="00C95AC9"/>
    <w:rsid w:val="00C974B7"/>
    <w:rsid w:val="00CA025C"/>
    <w:rsid w:val="00CA06B7"/>
    <w:rsid w:val="00CA0DCF"/>
    <w:rsid w:val="00CA54D6"/>
    <w:rsid w:val="00CA5D28"/>
    <w:rsid w:val="00CA7018"/>
    <w:rsid w:val="00CA725A"/>
    <w:rsid w:val="00CB0D88"/>
    <w:rsid w:val="00CB1679"/>
    <w:rsid w:val="00CB178E"/>
    <w:rsid w:val="00CB18C6"/>
    <w:rsid w:val="00CB3613"/>
    <w:rsid w:val="00CB3F81"/>
    <w:rsid w:val="00CB647E"/>
    <w:rsid w:val="00CC0BC8"/>
    <w:rsid w:val="00CC3157"/>
    <w:rsid w:val="00CD2BE1"/>
    <w:rsid w:val="00CD3420"/>
    <w:rsid w:val="00CD4CF7"/>
    <w:rsid w:val="00CD4FF0"/>
    <w:rsid w:val="00CD56DA"/>
    <w:rsid w:val="00CE678D"/>
    <w:rsid w:val="00CE7BDE"/>
    <w:rsid w:val="00CF014B"/>
    <w:rsid w:val="00CF0565"/>
    <w:rsid w:val="00CF093A"/>
    <w:rsid w:val="00CF0BD5"/>
    <w:rsid w:val="00CF120C"/>
    <w:rsid w:val="00CF1B98"/>
    <w:rsid w:val="00CF1F64"/>
    <w:rsid w:val="00CF22E2"/>
    <w:rsid w:val="00CF2B5C"/>
    <w:rsid w:val="00CF4581"/>
    <w:rsid w:val="00CF5559"/>
    <w:rsid w:val="00CF55D5"/>
    <w:rsid w:val="00CF5958"/>
    <w:rsid w:val="00CF7453"/>
    <w:rsid w:val="00D00CBF"/>
    <w:rsid w:val="00D01CD6"/>
    <w:rsid w:val="00D056CF"/>
    <w:rsid w:val="00D056D5"/>
    <w:rsid w:val="00D05EDF"/>
    <w:rsid w:val="00D06266"/>
    <w:rsid w:val="00D20B54"/>
    <w:rsid w:val="00D21B6F"/>
    <w:rsid w:val="00D22E9B"/>
    <w:rsid w:val="00D23C6C"/>
    <w:rsid w:val="00D24F53"/>
    <w:rsid w:val="00D265A1"/>
    <w:rsid w:val="00D30E9A"/>
    <w:rsid w:val="00D317AD"/>
    <w:rsid w:val="00D31EEF"/>
    <w:rsid w:val="00D33D88"/>
    <w:rsid w:val="00D346C7"/>
    <w:rsid w:val="00D35264"/>
    <w:rsid w:val="00D4275A"/>
    <w:rsid w:val="00D440D4"/>
    <w:rsid w:val="00D51AFF"/>
    <w:rsid w:val="00D52627"/>
    <w:rsid w:val="00D5273C"/>
    <w:rsid w:val="00D52D29"/>
    <w:rsid w:val="00D54541"/>
    <w:rsid w:val="00D547A9"/>
    <w:rsid w:val="00D6066B"/>
    <w:rsid w:val="00D61009"/>
    <w:rsid w:val="00D64429"/>
    <w:rsid w:val="00D732CC"/>
    <w:rsid w:val="00D74CD1"/>
    <w:rsid w:val="00D74E53"/>
    <w:rsid w:val="00D7763B"/>
    <w:rsid w:val="00D80376"/>
    <w:rsid w:val="00D80987"/>
    <w:rsid w:val="00D80A95"/>
    <w:rsid w:val="00D87CE3"/>
    <w:rsid w:val="00D92660"/>
    <w:rsid w:val="00D9422D"/>
    <w:rsid w:val="00D96654"/>
    <w:rsid w:val="00D96F61"/>
    <w:rsid w:val="00DA0B58"/>
    <w:rsid w:val="00DA0FFE"/>
    <w:rsid w:val="00DA3127"/>
    <w:rsid w:val="00DA3621"/>
    <w:rsid w:val="00DB3CAE"/>
    <w:rsid w:val="00DB5E1D"/>
    <w:rsid w:val="00DB6E56"/>
    <w:rsid w:val="00DC0A77"/>
    <w:rsid w:val="00DC22C1"/>
    <w:rsid w:val="00DC6004"/>
    <w:rsid w:val="00DC6E14"/>
    <w:rsid w:val="00DD1007"/>
    <w:rsid w:val="00DD59D0"/>
    <w:rsid w:val="00DD7004"/>
    <w:rsid w:val="00DE190E"/>
    <w:rsid w:val="00DF2641"/>
    <w:rsid w:val="00DF31D4"/>
    <w:rsid w:val="00DF3DB6"/>
    <w:rsid w:val="00DF44FF"/>
    <w:rsid w:val="00DF591F"/>
    <w:rsid w:val="00DF5DA9"/>
    <w:rsid w:val="00DF6B0C"/>
    <w:rsid w:val="00DF6C7F"/>
    <w:rsid w:val="00DF70F3"/>
    <w:rsid w:val="00E0169B"/>
    <w:rsid w:val="00E02F49"/>
    <w:rsid w:val="00E05DE3"/>
    <w:rsid w:val="00E0655A"/>
    <w:rsid w:val="00E12B36"/>
    <w:rsid w:val="00E12E6A"/>
    <w:rsid w:val="00E13344"/>
    <w:rsid w:val="00E136DD"/>
    <w:rsid w:val="00E13A7D"/>
    <w:rsid w:val="00E14F75"/>
    <w:rsid w:val="00E167EB"/>
    <w:rsid w:val="00E1744D"/>
    <w:rsid w:val="00E176C3"/>
    <w:rsid w:val="00E17AFF"/>
    <w:rsid w:val="00E20575"/>
    <w:rsid w:val="00E21D92"/>
    <w:rsid w:val="00E25CB0"/>
    <w:rsid w:val="00E2638A"/>
    <w:rsid w:val="00E26E79"/>
    <w:rsid w:val="00E2708E"/>
    <w:rsid w:val="00E27362"/>
    <w:rsid w:val="00E27747"/>
    <w:rsid w:val="00E3139E"/>
    <w:rsid w:val="00E32403"/>
    <w:rsid w:val="00E40172"/>
    <w:rsid w:val="00E41704"/>
    <w:rsid w:val="00E41C03"/>
    <w:rsid w:val="00E45218"/>
    <w:rsid w:val="00E47044"/>
    <w:rsid w:val="00E5384F"/>
    <w:rsid w:val="00E542F7"/>
    <w:rsid w:val="00E55E85"/>
    <w:rsid w:val="00E5740D"/>
    <w:rsid w:val="00E57E6F"/>
    <w:rsid w:val="00E60A3C"/>
    <w:rsid w:val="00E64F4E"/>
    <w:rsid w:val="00E65F91"/>
    <w:rsid w:val="00E66019"/>
    <w:rsid w:val="00E66A17"/>
    <w:rsid w:val="00E66AB8"/>
    <w:rsid w:val="00E727A1"/>
    <w:rsid w:val="00E75492"/>
    <w:rsid w:val="00E7602B"/>
    <w:rsid w:val="00E8053F"/>
    <w:rsid w:val="00E80A04"/>
    <w:rsid w:val="00E80B6D"/>
    <w:rsid w:val="00E81AEF"/>
    <w:rsid w:val="00E8201D"/>
    <w:rsid w:val="00E8395F"/>
    <w:rsid w:val="00E85942"/>
    <w:rsid w:val="00E97054"/>
    <w:rsid w:val="00EA0B0D"/>
    <w:rsid w:val="00EA0BF9"/>
    <w:rsid w:val="00EA18F1"/>
    <w:rsid w:val="00EA2314"/>
    <w:rsid w:val="00EA2D0F"/>
    <w:rsid w:val="00EA40CD"/>
    <w:rsid w:val="00EA7A90"/>
    <w:rsid w:val="00EA7DB5"/>
    <w:rsid w:val="00EB0539"/>
    <w:rsid w:val="00EB0A66"/>
    <w:rsid w:val="00EB10BE"/>
    <w:rsid w:val="00EB1AD1"/>
    <w:rsid w:val="00EB3AAA"/>
    <w:rsid w:val="00EB51FB"/>
    <w:rsid w:val="00EB6F14"/>
    <w:rsid w:val="00EC0584"/>
    <w:rsid w:val="00EC0C6D"/>
    <w:rsid w:val="00EC4952"/>
    <w:rsid w:val="00EC4D75"/>
    <w:rsid w:val="00EC50D3"/>
    <w:rsid w:val="00EC57B6"/>
    <w:rsid w:val="00EC6032"/>
    <w:rsid w:val="00ED15C0"/>
    <w:rsid w:val="00ED1E96"/>
    <w:rsid w:val="00ED23C8"/>
    <w:rsid w:val="00ED5C3D"/>
    <w:rsid w:val="00ED662F"/>
    <w:rsid w:val="00ED6CA8"/>
    <w:rsid w:val="00ED7E15"/>
    <w:rsid w:val="00EE0CF3"/>
    <w:rsid w:val="00EE104C"/>
    <w:rsid w:val="00EE28FD"/>
    <w:rsid w:val="00EE42BE"/>
    <w:rsid w:val="00EE42FF"/>
    <w:rsid w:val="00EE6A87"/>
    <w:rsid w:val="00EF0991"/>
    <w:rsid w:val="00EF25EE"/>
    <w:rsid w:val="00EF2C5A"/>
    <w:rsid w:val="00EF3811"/>
    <w:rsid w:val="00EF5AEC"/>
    <w:rsid w:val="00EF7FF1"/>
    <w:rsid w:val="00F010A7"/>
    <w:rsid w:val="00F02995"/>
    <w:rsid w:val="00F02C1D"/>
    <w:rsid w:val="00F04551"/>
    <w:rsid w:val="00F04D30"/>
    <w:rsid w:val="00F05023"/>
    <w:rsid w:val="00F05C82"/>
    <w:rsid w:val="00F07B8B"/>
    <w:rsid w:val="00F07B9A"/>
    <w:rsid w:val="00F10822"/>
    <w:rsid w:val="00F10894"/>
    <w:rsid w:val="00F1168B"/>
    <w:rsid w:val="00F1257D"/>
    <w:rsid w:val="00F144F8"/>
    <w:rsid w:val="00F14FD9"/>
    <w:rsid w:val="00F154E6"/>
    <w:rsid w:val="00F167FE"/>
    <w:rsid w:val="00F1683E"/>
    <w:rsid w:val="00F20E35"/>
    <w:rsid w:val="00F23BB0"/>
    <w:rsid w:val="00F23EFD"/>
    <w:rsid w:val="00F240B3"/>
    <w:rsid w:val="00F26D88"/>
    <w:rsid w:val="00F302DD"/>
    <w:rsid w:val="00F336A4"/>
    <w:rsid w:val="00F33984"/>
    <w:rsid w:val="00F34132"/>
    <w:rsid w:val="00F342AC"/>
    <w:rsid w:val="00F34EBA"/>
    <w:rsid w:val="00F3561D"/>
    <w:rsid w:val="00F3665A"/>
    <w:rsid w:val="00F4067F"/>
    <w:rsid w:val="00F417FA"/>
    <w:rsid w:val="00F4199F"/>
    <w:rsid w:val="00F43417"/>
    <w:rsid w:val="00F451BB"/>
    <w:rsid w:val="00F46FCD"/>
    <w:rsid w:val="00F470E1"/>
    <w:rsid w:val="00F502AC"/>
    <w:rsid w:val="00F52985"/>
    <w:rsid w:val="00F551BC"/>
    <w:rsid w:val="00F56262"/>
    <w:rsid w:val="00F571E2"/>
    <w:rsid w:val="00F57479"/>
    <w:rsid w:val="00F6008D"/>
    <w:rsid w:val="00F60672"/>
    <w:rsid w:val="00F618C6"/>
    <w:rsid w:val="00F61C00"/>
    <w:rsid w:val="00F61F5E"/>
    <w:rsid w:val="00F625E6"/>
    <w:rsid w:val="00F634B0"/>
    <w:rsid w:val="00F64ADE"/>
    <w:rsid w:val="00F6618D"/>
    <w:rsid w:val="00F663FD"/>
    <w:rsid w:val="00F668E2"/>
    <w:rsid w:val="00F71EC2"/>
    <w:rsid w:val="00F729E0"/>
    <w:rsid w:val="00F74E93"/>
    <w:rsid w:val="00F757E1"/>
    <w:rsid w:val="00F7707C"/>
    <w:rsid w:val="00F801DF"/>
    <w:rsid w:val="00F805A4"/>
    <w:rsid w:val="00F8285F"/>
    <w:rsid w:val="00F846EA"/>
    <w:rsid w:val="00F84986"/>
    <w:rsid w:val="00F84AED"/>
    <w:rsid w:val="00F855EE"/>
    <w:rsid w:val="00F866CC"/>
    <w:rsid w:val="00F87510"/>
    <w:rsid w:val="00F90DF0"/>
    <w:rsid w:val="00F920A7"/>
    <w:rsid w:val="00F9223A"/>
    <w:rsid w:val="00F9263B"/>
    <w:rsid w:val="00F927BA"/>
    <w:rsid w:val="00F928B2"/>
    <w:rsid w:val="00F96C55"/>
    <w:rsid w:val="00FA00E8"/>
    <w:rsid w:val="00FA178D"/>
    <w:rsid w:val="00FA235E"/>
    <w:rsid w:val="00FA28D7"/>
    <w:rsid w:val="00FA3AF1"/>
    <w:rsid w:val="00FA4477"/>
    <w:rsid w:val="00FA6748"/>
    <w:rsid w:val="00FB15EE"/>
    <w:rsid w:val="00FB2C2C"/>
    <w:rsid w:val="00FB3052"/>
    <w:rsid w:val="00FB3B4D"/>
    <w:rsid w:val="00FB4968"/>
    <w:rsid w:val="00FB605E"/>
    <w:rsid w:val="00FB7CD1"/>
    <w:rsid w:val="00FC21F1"/>
    <w:rsid w:val="00FC3B12"/>
    <w:rsid w:val="00FC3C95"/>
    <w:rsid w:val="00FC3F10"/>
    <w:rsid w:val="00FC404A"/>
    <w:rsid w:val="00FC4E98"/>
    <w:rsid w:val="00FC7C16"/>
    <w:rsid w:val="00FD01C8"/>
    <w:rsid w:val="00FD13E5"/>
    <w:rsid w:val="00FD3583"/>
    <w:rsid w:val="00FD47CF"/>
    <w:rsid w:val="00FD57D0"/>
    <w:rsid w:val="00FD696C"/>
    <w:rsid w:val="00FD78CE"/>
    <w:rsid w:val="00FE0A0F"/>
    <w:rsid w:val="00FE3574"/>
    <w:rsid w:val="00FE3E87"/>
    <w:rsid w:val="00FE6D64"/>
    <w:rsid w:val="00FE76C7"/>
    <w:rsid w:val="00FE7AC8"/>
    <w:rsid w:val="00FE7BE2"/>
    <w:rsid w:val="00FE7C3D"/>
    <w:rsid w:val="00FF0A8B"/>
    <w:rsid w:val="00FF178A"/>
    <w:rsid w:val="00FF1A08"/>
    <w:rsid w:val="00FF1CDC"/>
    <w:rsid w:val="00FF40BA"/>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D24D6111-8D3F-4261-8CD1-D2D1B8B9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b/>
      <w:sz w:val="21"/>
    </w:rPr>
  </w:style>
  <w:style w:type="paragraph" w:styleId="1">
    <w:name w:val="heading 1"/>
    <w:basedOn w:val="a"/>
    <w:next w:val="a"/>
    <w:link w:val="10"/>
    <w:qFormat/>
    <w:rsid w:val="00FC3B12"/>
    <w:pPr>
      <w:keepNext/>
      <w:outlineLvl w:val="0"/>
    </w:pPr>
    <w:rPr>
      <w:rFonts w:ascii="Arial" w:hAnsi="Arial"/>
      <w:b w:val="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Pr>
      <w:rFonts w:ascii="ＭＳ 明朝" w:eastAsia="ＭＳ 明朝" w:hAnsi="Courier New"/>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character" w:customStyle="1" w:styleId="10">
    <w:name w:val="見出し 1 (文字)"/>
    <w:link w:val="1"/>
    <w:rsid w:val="00FC3B12"/>
    <w:rPr>
      <w:rFonts w:ascii="Arial" w:eastAsia="ＭＳ ゴシック" w:hAnsi="Arial"/>
      <w:kern w:val="2"/>
      <w:sz w:val="24"/>
      <w:szCs w:val="24"/>
    </w:rPr>
  </w:style>
  <w:style w:type="paragraph" w:styleId="a9">
    <w:name w:val="Balloon Text"/>
    <w:basedOn w:val="a"/>
    <w:link w:val="aa"/>
    <w:uiPriority w:val="99"/>
    <w:semiHidden/>
    <w:unhideWhenUsed/>
    <w:rsid w:val="004F70C6"/>
    <w:rPr>
      <w:rFonts w:ascii="Arial" w:hAnsi="Arial"/>
      <w:sz w:val="18"/>
      <w:szCs w:val="18"/>
    </w:rPr>
  </w:style>
  <w:style w:type="character" w:customStyle="1" w:styleId="aa">
    <w:name w:val="吹き出し (文字)"/>
    <w:link w:val="a9"/>
    <w:uiPriority w:val="99"/>
    <w:semiHidden/>
    <w:rsid w:val="004F70C6"/>
    <w:rPr>
      <w:rFonts w:ascii="Arial" w:eastAsia="ＭＳ ゴシック" w:hAnsi="Arial" w:cs="Times New Roman"/>
      <w:b/>
      <w:sz w:val="18"/>
      <w:szCs w:val="18"/>
    </w:rPr>
  </w:style>
  <w:style w:type="character" w:styleId="ab">
    <w:name w:val="annotation reference"/>
    <w:uiPriority w:val="99"/>
    <w:semiHidden/>
    <w:unhideWhenUsed/>
    <w:rsid w:val="004F70C6"/>
    <w:rPr>
      <w:sz w:val="18"/>
      <w:szCs w:val="18"/>
    </w:rPr>
  </w:style>
  <w:style w:type="paragraph" w:styleId="ac">
    <w:name w:val="annotation text"/>
    <w:basedOn w:val="a"/>
    <w:link w:val="ad"/>
    <w:uiPriority w:val="99"/>
    <w:semiHidden/>
    <w:unhideWhenUsed/>
    <w:rsid w:val="004F70C6"/>
    <w:pPr>
      <w:jc w:val="left"/>
    </w:pPr>
  </w:style>
  <w:style w:type="character" w:customStyle="1" w:styleId="ad">
    <w:name w:val="コメント文字列 (文字)"/>
    <w:link w:val="ac"/>
    <w:uiPriority w:val="99"/>
    <w:semiHidden/>
    <w:rsid w:val="004F70C6"/>
    <w:rPr>
      <w:rFonts w:eastAsia="ＭＳ ゴシック"/>
      <w:b/>
      <w:sz w:val="21"/>
    </w:rPr>
  </w:style>
  <w:style w:type="paragraph" w:styleId="ae">
    <w:name w:val="annotation subject"/>
    <w:basedOn w:val="ac"/>
    <w:next w:val="ac"/>
    <w:link w:val="af"/>
    <w:uiPriority w:val="99"/>
    <w:semiHidden/>
    <w:unhideWhenUsed/>
    <w:rsid w:val="004F70C6"/>
    <w:rPr>
      <w:bCs/>
    </w:rPr>
  </w:style>
  <w:style w:type="character" w:customStyle="1" w:styleId="af">
    <w:name w:val="コメント内容 (文字)"/>
    <w:link w:val="ae"/>
    <w:uiPriority w:val="99"/>
    <w:semiHidden/>
    <w:rsid w:val="004F70C6"/>
    <w:rPr>
      <w:rFonts w:eastAsia="ＭＳ ゴシック"/>
      <w:b/>
      <w:bCs/>
      <w:sz w:val="21"/>
    </w:rPr>
  </w:style>
  <w:style w:type="paragraph" w:styleId="af0">
    <w:name w:val="footnote text"/>
    <w:basedOn w:val="a"/>
    <w:link w:val="af1"/>
    <w:uiPriority w:val="99"/>
    <w:semiHidden/>
    <w:unhideWhenUsed/>
    <w:rsid w:val="00CD56DA"/>
    <w:pPr>
      <w:snapToGrid w:val="0"/>
      <w:jc w:val="left"/>
    </w:pPr>
  </w:style>
  <w:style w:type="character" w:customStyle="1" w:styleId="af1">
    <w:name w:val="脚注文字列 (文字)"/>
    <w:link w:val="af0"/>
    <w:uiPriority w:val="99"/>
    <w:semiHidden/>
    <w:rsid w:val="00CD56DA"/>
    <w:rPr>
      <w:rFonts w:eastAsia="ＭＳ ゴシック"/>
      <w:b/>
      <w:sz w:val="21"/>
    </w:rPr>
  </w:style>
  <w:style w:type="character" w:styleId="af2">
    <w:name w:val="footnote reference"/>
    <w:uiPriority w:val="99"/>
    <w:semiHidden/>
    <w:unhideWhenUsed/>
    <w:rsid w:val="00CD56DA"/>
    <w:rPr>
      <w:vertAlign w:val="superscript"/>
    </w:rPr>
  </w:style>
  <w:style w:type="character" w:customStyle="1" w:styleId="a8">
    <w:name w:val="ヘッダー (文字)"/>
    <w:link w:val="a7"/>
    <w:uiPriority w:val="99"/>
    <w:rsid w:val="005F5292"/>
    <w:rPr>
      <w:rFonts w:eastAsia="ＭＳ ゴシック"/>
      <w:b/>
      <w:sz w:val="21"/>
    </w:rPr>
  </w:style>
  <w:style w:type="character" w:customStyle="1" w:styleId="a4">
    <w:name w:val="書式なし (文字)"/>
    <w:link w:val="a3"/>
    <w:semiHidden/>
    <w:rsid w:val="007871DB"/>
    <w:rPr>
      <w:rFonts w:ascii="ＭＳ 明朝" w:hAnsi="Courier New"/>
      <w:b/>
      <w:sz w:val="21"/>
    </w:rPr>
  </w:style>
  <w:style w:type="table" w:styleId="af3">
    <w:name w:val="Table Grid"/>
    <w:basedOn w:val="a1"/>
    <w:uiPriority w:val="59"/>
    <w:rsid w:val="00CB3F8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E3261"/>
    <w:pPr>
      <w:ind w:leftChars="400" w:left="840"/>
    </w:pPr>
    <w:rPr>
      <w:rFonts w:eastAsia="ＭＳ 明朝"/>
      <w:b w:val="0"/>
      <w:kern w:val="2"/>
      <w:szCs w:val="22"/>
    </w:rPr>
  </w:style>
  <w:style w:type="paragraph" w:styleId="af5">
    <w:name w:val="Revision"/>
    <w:hidden/>
    <w:uiPriority w:val="99"/>
    <w:semiHidden/>
    <w:rsid w:val="00CD3420"/>
    <w:rPr>
      <w:rFonts w:eastAsia="ＭＳ ゴシック"/>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5865">
      <w:bodyDiv w:val="1"/>
      <w:marLeft w:val="0"/>
      <w:marRight w:val="0"/>
      <w:marTop w:val="0"/>
      <w:marBottom w:val="0"/>
      <w:divBdr>
        <w:top w:val="none" w:sz="0" w:space="0" w:color="auto"/>
        <w:left w:val="none" w:sz="0" w:space="0" w:color="auto"/>
        <w:bottom w:val="none" w:sz="0" w:space="0" w:color="auto"/>
        <w:right w:val="none" w:sz="0" w:space="0" w:color="auto"/>
      </w:divBdr>
    </w:div>
    <w:div w:id="285815050">
      <w:bodyDiv w:val="1"/>
      <w:marLeft w:val="0"/>
      <w:marRight w:val="0"/>
      <w:marTop w:val="0"/>
      <w:marBottom w:val="0"/>
      <w:divBdr>
        <w:top w:val="none" w:sz="0" w:space="0" w:color="auto"/>
        <w:left w:val="none" w:sz="0" w:space="0" w:color="auto"/>
        <w:bottom w:val="none" w:sz="0" w:space="0" w:color="auto"/>
        <w:right w:val="none" w:sz="0" w:space="0" w:color="auto"/>
      </w:divBdr>
    </w:div>
    <w:div w:id="582642727">
      <w:bodyDiv w:val="1"/>
      <w:marLeft w:val="0"/>
      <w:marRight w:val="0"/>
      <w:marTop w:val="0"/>
      <w:marBottom w:val="0"/>
      <w:divBdr>
        <w:top w:val="none" w:sz="0" w:space="0" w:color="auto"/>
        <w:left w:val="none" w:sz="0" w:space="0" w:color="auto"/>
        <w:bottom w:val="none" w:sz="0" w:space="0" w:color="auto"/>
        <w:right w:val="none" w:sz="0" w:space="0" w:color="auto"/>
      </w:divBdr>
    </w:div>
    <w:div w:id="600845629">
      <w:bodyDiv w:val="1"/>
      <w:marLeft w:val="0"/>
      <w:marRight w:val="0"/>
      <w:marTop w:val="0"/>
      <w:marBottom w:val="0"/>
      <w:divBdr>
        <w:top w:val="none" w:sz="0" w:space="0" w:color="auto"/>
        <w:left w:val="none" w:sz="0" w:space="0" w:color="auto"/>
        <w:bottom w:val="none" w:sz="0" w:space="0" w:color="auto"/>
        <w:right w:val="none" w:sz="0" w:space="0" w:color="auto"/>
      </w:divBdr>
    </w:div>
    <w:div w:id="644509029">
      <w:bodyDiv w:val="1"/>
      <w:marLeft w:val="0"/>
      <w:marRight w:val="0"/>
      <w:marTop w:val="0"/>
      <w:marBottom w:val="0"/>
      <w:divBdr>
        <w:top w:val="none" w:sz="0" w:space="0" w:color="auto"/>
        <w:left w:val="none" w:sz="0" w:space="0" w:color="auto"/>
        <w:bottom w:val="none" w:sz="0" w:space="0" w:color="auto"/>
        <w:right w:val="none" w:sz="0" w:space="0" w:color="auto"/>
      </w:divBdr>
    </w:div>
    <w:div w:id="928076174">
      <w:bodyDiv w:val="1"/>
      <w:marLeft w:val="0"/>
      <w:marRight w:val="0"/>
      <w:marTop w:val="0"/>
      <w:marBottom w:val="0"/>
      <w:divBdr>
        <w:top w:val="none" w:sz="0" w:space="0" w:color="auto"/>
        <w:left w:val="none" w:sz="0" w:space="0" w:color="auto"/>
        <w:bottom w:val="none" w:sz="0" w:space="0" w:color="auto"/>
        <w:right w:val="none" w:sz="0" w:space="0" w:color="auto"/>
      </w:divBdr>
    </w:div>
    <w:div w:id="1023018425">
      <w:bodyDiv w:val="1"/>
      <w:marLeft w:val="0"/>
      <w:marRight w:val="0"/>
      <w:marTop w:val="0"/>
      <w:marBottom w:val="0"/>
      <w:divBdr>
        <w:top w:val="none" w:sz="0" w:space="0" w:color="auto"/>
        <w:left w:val="none" w:sz="0" w:space="0" w:color="auto"/>
        <w:bottom w:val="none" w:sz="0" w:space="0" w:color="auto"/>
        <w:right w:val="none" w:sz="0" w:space="0" w:color="auto"/>
      </w:divBdr>
    </w:div>
    <w:div w:id="1141309514">
      <w:bodyDiv w:val="1"/>
      <w:marLeft w:val="0"/>
      <w:marRight w:val="0"/>
      <w:marTop w:val="0"/>
      <w:marBottom w:val="0"/>
      <w:divBdr>
        <w:top w:val="none" w:sz="0" w:space="0" w:color="auto"/>
        <w:left w:val="none" w:sz="0" w:space="0" w:color="auto"/>
        <w:bottom w:val="none" w:sz="0" w:space="0" w:color="auto"/>
        <w:right w:val="none" w:sz="0" w:space="0" w:color="auto"/>
      </w:divBdr>
    </w:div>
    <w:div w:id="1210150739">
      <w:bodyDiv w:val="1"/>
      <w:marLeft w:val="0"/>
      <w:marRight w:val="0"/>
      <w:marTop w:val="0"/>
      <w:marBottom w:val="0"/>
      <w:divBdr>
        <w:top w:val="none" w:sz="0" w:space="0" w:color="auto"/>
        <w:left w:val="none" w:sz="0" w:space="0" w:color="auto"/>
        <w:bottom w:val="none" w:sz="0" w:space="0" w:color="auto"/>
        <w:right w:val="none" w:sz="0" w:space="0" w:color="auto"/>
      </w:divBdr>
    </w:div>
    <w:div w:id="1450586783">
      <w:bodyDiv w:val="1"/>
      <w:marLeft w:val="0"/>
      <w:marRight w:val="0"/>
      <w:marTop w:val="0"/>
      <w:marBottom w:val="0"/>
      <w:divBdr>
        <w:top w:val="none" w:sz="0" w:space="0" w:color="auto"/>
        <w:left w:val="none" w:sz="0" w:space="0" w:color="auto"/>
        <w:bottom w:val="none" w:sz="0" w:space="0" w:color="auto"/>
        <w:right w:val="none" w:sz="0" w:space="0" w:color="auto"/>
      </w:divBdr>
    </w:div>
    <w:div w:id="1642035506">
      <w:bodyDiv w:val="1"/>
      <w:marLeft w:val="0"/>
      <w:marRight w:val="0"/>
      <w:marTop w:val="0"/>
      <w:marBottom w:val="0"/>
      <w:divBdr>
        <w:top w:val="none" w:sz="0" w:space="0" w:color="auto"/>
        <w:left w:val="none" w:sz="0" w:space="0" w:color="auto"/>
        <w:bottom w:val="none" w:sz="0" w:space="0" w:color="auto"/>
        <w:right w:val="none" w:sz="0" w:space="0" w:color="auto"/>
      </w:divBdr>
    </w:div>
    <w:div w:id="1688562267">
      <w:bodyDiv w:val="1"/>
      <w:marLeft w:val="0"/>
      <w:marRight w:val="0"/>
      <w:marTop w:val="0"/>
      <w:marBottom w:val="0"/>
      <w:divBdr>
        <w:top w:val="none" w:sz="0" w:space="0" w:color="auto"/>
        <w:left w:val="none" w:sz="0" w:space="0" w:color="auto"/>
        <w:bottom w:val="none" w:sz="0" w:space="0" w:color="auto"/>
        <w:right w:val="none" w:sz="0" w:space="0" w:color="auto"/>
      </w:divBdr>
    </w:div>
    <w:div w:id="175185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30626-E4AD-4E29-A0E0-94B7199AB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41</Pages>
  <Words>26280</Words>
  <Characters>2535</Characters>
  <Application>Microsoft Office Word</Application>
  <DocSecurity>0</DocSecurity>
  <Lines>21</Lines>
  <Paragraphs>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社会福祉法人経理規程準則</vt:lpstr>
      <vt:lpstr>社会福祉法人経理規程準則</vt:lpstr>
    </vt:vector>
  </TitlesOfParts>
  <Company>サンセイ長寿社会研究所</Company>
  <LinksUpToDate>false</LinksUpToDate>
  <CharactersWithSpaces>28758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社会福祉法人経理規程準則</dc:title>
  <dc:subject/>
  <dc:creator>owner</dc:creator>
  <cp:keywords/>
  <cp:lastModifiedBy>松本 雄二</cp:lastModifiedBy>
  <cp:revision>7</cp:revision>
  <cp:lastPrinted>2018-06-27T03:40:00Z</cp:lastPrinted>
  <dcterms:created xsi:type="dcterms:W3CDTF">2018-06-27T03:30:00Z</dcterms:created>
  <dcterms:modified xsi:type="dcterms:W3CDTF">2018-07-04T05:54:00Z</dcterms:modified>
</cp:coreProperties>
</file>